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F9" w:rsidRPr="009D522F" w:rsidRDefault="009D522F" w:rsidP="009D5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GUIDELINES FOR AUTHORS</w:t>
      </w:r>
    </w:p>
    <w:p w:rsidR="009D522F" w:rsidRPr="009D522F" w:rsidRDefault="009D522F" w:rsidP="009D5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FF9" w:rsidRPr="009D522F" w:rsidRDefault="005C0C7B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The j</w:t>
      </w:r>
      <w:r w:rsidR="00DF6BC7" w:rsidRPr="009D522F">
        <w:rPr>
          <w:rFonts w:ascii="Times New Roman" w:hAnsi="Times New Roman" w:cs="Times New Roman"/>
          <w:sz w:val="24"/>
          <w:szCs w:val="24"/>
        </w:rPr>
        <w:t xml:space="preserve">ournal </w:t>
      </w:r>
      <w:r w:rsidR="00DF6BC7" w:rsidRPr="009D522F">
        <w:rPr>
          <w:rFonts w:ascii="Times New Roman" w:hAnsi="Times New Roman" w:cs="Times New Roman"/>
          <w:i/>
          <w:sz w:val="24"/>
          <w:szCs w:val="24"/>
        </w:rPr>
        <w:t>Krugovi detinjstva</w:t>
      </w:r>
      <w:r w:rsidR="0090720E" w:rsidRPr="009D522F">
        <w:rPr>
          <w:rFonts w:ascii="Times New Roman" w:hAnsi="Times New Roman" w:cs="Times New Roman"/>
          <w:sz w:val="24"/>
          <w:szCs w:val="24"/>
        </w:rPr>
        <w:t xml:space="preserve"> (</w:t>
      </w:r>
      <w:r w:rsidR="0090720E" w:rsidRPr="009D522F">
        <w:rPr>
          <w:rFonts w:ascii="Times New Roman" w:hAnsi="Times New Roman" w:cs="Times New Roman"/>
          <w:i/>
          <w:sz w:val="24"/>
          <w:szCs w:val="24"/>
        </w:rPr>
        <w:t>Circles of Childhood</w:t>
      </w:r>
      <w:r w:rsidR="0090720E" w:rsidRPr="009D522F">
        <w:rPr>
          <w:rFonts w:ascii="Times New Roman" w:hAnsi="Times New Roman" w:cs="Times New Roman"/>
          <w:sz w:val="24"/>
          <w:szCs w:val="24"/>
        </w:rPr>
        <w:t>)</w:t>
      </w:r>
      <w:r w:rsidR="00DF6BC7" w:rsidRPr="009D522F">
        <w:rPr>
          <w:rFonts w:ascii="Times New Roman" w:hAnsi="Times New Roman" w:cs="Times New Roman"/>
          <w:sz w:val="24"/>
          <w:szCs w:val="24"/>
        </w:rPr>
        <w:t xml:space="preserve"> is dedicated to multidisciplinary studies </w:t>
      </w:r>
      <w:r w:rsidR="007E4831" w:rsidRPr="009D522F">
        <w:rPr>
          <w:rFonts w:ascii="Times New Roman" w:hAnsi="Times New Roman" w:cs="Times New Roman"/>
          <w:sz w:val="24"/>
          <w:szCs w:val="24"/>
        </w:rPr>
        <w:t>of</w:t>
      </w:r>
      <w:r w:rsidR="00DF6BC7" w:rsidRPr="009D522F">
        <w:rPr>
          <w:rFonts w:ascii="Times New Roman" w:hAnsi="Times New Roman" w:cs="Times New Roman"/>
          <w:sz w:val="24"/>
          <w:szCs w:val="24"/>
        </w:rPr>
        <w:t xml:space="preserve"> childhood. Papers can focus on t</w:t>
      </w:r>
      <w:r w:rsidR="007E4831" w:rsidRPr="009D522F">
        <w:rPr>
          <w:rFonts w:ascii="Times New Roman" w:hAnsi="Times New Roman" w:cs="Times New Roman"/>
          <w:sz w:val="24"/>
          <w:szCs w:val="24"/>
        </w:rPr>
        <w:t>h</w:t>
      </w:r>
      <w:r w:rsidR="00DF6BC7" w:rsidRPr="009D522F">
        <w:rPr>
          <w:rFonts w:ascii="Times New Roman" w:hAnsi="Times New Roman" w:cs="Times New Roman"/>
          <w:sz w:val="24"/>
          <w:szCs w:val="24"/>
        </w:rPr>
        <w:t>eoretical and empirical research as well as new methodological and didactic/methodical approaches</w:t>
      </w:r>
      <w:r w:rsidR="007E4831" w:rsidRPr="009D522F">
        <w:rPr>
          <w:rFonts w:ascii="Times New Roman" w:hAnsi="Times New Roman" w:cs="Times New Roman"/>
          <w:sz w:val="24"/>
          <w:szCs w:val="24"/>
        </w:rPr>
        <w:t>.</w:t>
      </w:r>
    </w:p>
    <w:p w:rsidR="00DA4FF9" w:rsidRPr="009D522F" w:rsidRDefault="00DF6BC7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Articles must be original, not previously published and not under consideration for publication elsewhere, either in part or full.</w:t>
      </w:r>
    </w:p>
    <w:p w:rsidR="00DF6BC7" w:rsidRPr="009D522F" w:rsidRDefault="0090720E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Manuscripts are accepted in Serbian, English and Hungarian language</w:t>
      </w:r>
      <w:r w:rsidR="007E4831" w:rsidRPr="009D522F">
        <w:rPr>
          <w:rFonts w:ascii="Times New Roman" w:hAnsi="Times New Roman" w:cs="Times New Roman"/>
          <w:sz w:val="24"/>
          <w:szCs w:val="24"/>
        </w:rPr>
        <w:t>.</w:t>
      </w:r>
    </w:p>
    <w:p w:rsidR="0090720E" w:rsidRPr="009D522F" w:rsidRDefault="0090720E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Manuscripts will be subject to anonymous peer review by two independent and specialist reviewers.</w:t>
      </w:r>
    </w:p>
    <w:p w:rsidR="009D522F" w:rsidRPr="009D522F" w:rsidRDefault="0090720E" w:rsidP="00E06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The </w:t>
      </w:r>
      <w:r w:rsidR="00DF6BC7" w:rsidRPr="009D522F">
        <w:rPr>
          <w:rFonts w:ascii="Times New Roman" w:hAnsi="Times New Roman" w:cs="Times New Roman"/>
          <w:sz w:val="24"/>
          <w:szCs w:val="24"/>
        </w:rPr>
        <w:t xml:space="preserve">journal </w:t>
      </w:r>
      <w:r w:rsidR="007E4831" w:rsidRPr="009D522F">
        <w:rPr>
          <w:rFonts w:ascii="Times New Roman" w:hAnsi="Times New Roman" w:cs="Times New Roman"/>
          <w:sz w:val="24"/>
          <w:szCs w:val="24"/>
        </w:rPr>
        <w:t xml:space="preserve">also </w:t>
      </w:r>
      <w:r w:rsidR="00DF6BC7" w:rsidRPr="009D522F">
        <w:rPr>
          <w:rFonts w:ascii="Times New Roman" w:hAnsi="Times New Roman" w:cs="Times New Roman"/>
          <w:sz w:val="24"/>
          <w:szCs w:val="24"/>
        </w:rPr>
        <w:t>publishe</w:t>
      </w:r>
      <w:r w:rsidRPr="009D522F">
        <w:rPr>
          <w:rFonts w:ascii="Times New Roman" w:hAnsi="Times New Roman" w:cs="Times New Roman"/>
          <w:sz w:val="24"/>
          <w:szCs w:val="24"/>
        </w:rPr>
        <w:t xml:space="preserve">s </w:t>
      </w:r>
      <w:r w:rsidR="00DF6BC7" w:rsidRPr="009D522F">
        <w:rPr>
          <w:rFonts w:ascii="Times New Roman" w:hAnsi="Times New Roman" w:cs="Times New Roman"/>
          <w:sz w:val="24"/>
          <w:szCs w:val="24"/>
        </w:rPr>
        <w:t>book reviews, debates and other papers of professional and scientific interest.</w:t>
      </w:r>
    </w:p>
    <w:p w:rsidR="0090720E" w:rsidRPr="009D522F" w:rsidRDefault="0090720E" w:rsidP="0038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2F">
        <w:rPr>
          <w:rFonts w:ascii="Times New Roman" w:hAnsi="Times New Roman" w:cs="Times New Roman"/>
          <w:b/>
          <w:sz w:val="24"/>
          <w:szCs w:val="24"/>
        </w:rPr>
        <w:t>Submission of articles</w:t>
      </w:r>
    </w:p>
    <w:p w:rsidR="0038661A" w:rsidRDefault="003F1A70" w:rsidP="0038661A">
      <w:pPr>
        <w:spacing w:line="36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A</w:t>
      </w:r>
      <w:r w:rsidR="0090720E" w:rsidRPr="009D522F">
        <w:rPr>
          <w:rFonts w:ascii="Times New Roman" w:hAnsi="Times New Roman" w:cs="Times New Roman"/>
          <w:sz w:val="24"/>
          <w:szCs w:val="24"/>
        </w:rPr>
        <w:t>ddress for submission:</w:t>
      </w:r>
      <w:r w:rsidR="002B7B4E" w:rsidRPr="009D52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B7B4E" w:rsidRPr="009D52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krugovi.detinjstva@gmail.com</w:t>
        </w:r>
      </w:hyperlink>
    </w:p>
    <w:p w:rsidR="002E5763" w:rsidRPr="00375C56" w:rsidRDefault="003922F2" w:rsidP="00375C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Papers presenting the results of empirical research should be structured in accordance with IMRAD format (Introduction, Methods, Results, and Discussion): The structure of both reviews and theoretical papers needs to be harmonized with the basic subject of the paper.</w:t>
      </w:r>
    </w:p>
    <w:p w:rsidR="001A1C51" w:rsidRPr="001A1C51" w:rsidRDefault="001A1C51" w:rsidP="001A1C5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Required order of the elements of the paper</w:t>
      </w:r>
    </w:p>
    <w:p w:rsidR="003922F2" w:rsidRPr="003922F2" w:rsidRDefault="003922F2" w:rsidP="009C72F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2F2">
        <w:rPr>
          <w:rFonts w:ascii="Times New Roman" w:hAnsi="Times New Roman" w:cs="Times New Roman"/>
          <w:color w:val="000000"/>
          <w:sz w:val="24"/>
          <w:szCs w:val="24"/>
        </w:rPr>
        <w:t xml:space="preserve">1. The upper left corner should include the name(s) and main professional/academic affiliation(s) of the author(s).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922F2">
        <w:rPr>
          <w:rFonts w:ascii="Times New Roman" w:hAnsi="Times New Roman" w:cs="Times New Roman"/>
          <w:color w:val="000000"/>
          <w:sz w:val="24"/>
          <w:szCs w:val="24"/>
        </w:rPr>
        <w:t xml:space="preserve">he name of the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922F2">
        <w:rPr>
          <w:rFonts w:ascii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922F2">
        <w:rPr>
          <w:rFonts w:ascii="Times New Roman" w:hAnsi="Times New Roman" w:cs="Times New Roman"/>
          <w:color w:val="000000"/>
          <w:sz w:val="24"/>
          <w:szCs w:val="24"/>
        </w:rPr>
        <w:t xml:space="preserve"> author should be followed by a footnote with their e-mail address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264D" w:rsidRPr="003922F2" w:rsidRDefault="0038264D" w:rsidP="009C72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2F2">
        <w:rPr>
          <w:rFonts w:ascii="Times New Roman" w:hAnsi="Times New Roman" w:cs="Times New Roman"/>
          <w:sz w:val="24"/>
          <w:szCs w:val="24"/>
        </w:rPr>
        <w:t xml:space="preserve">2. Title of </w:t>
      </w:r>
      <w:r w:rsidR="003922F2" w:rsidRPr="003922F2">
        <w:rPr>
          <w:rFonts w:ascii="Times New Roman" w:hAnsi="Times New Roman" w:cs="Times New Roman"/>
          <w:sz w:val="24"/>
          <w:szCs w:val="24"/>
        </w:rPr>
        <w:t>the paper</w:t>
      </w:r>
      <w:r w:rsidRPr="003922F2">
        <w:rPr>
          <w:rFonts w:ascii="Times New Roman" w:hAnsi="Times New Roman" w:cs="Times New Roman"/>
          <w:sz w:val="24"/>
          <w:szCs w:val="24"/>
        </w:rPr>
        <w:t xml:space="preserve"> </w:t>
      </w:r>
      <w:r w:rsidR="003922F2" w:rsidRPr="003922F2">
        <w:rPr>
          <w:rFonts w:ascii="Times New Roman" w:hAnsi="Times New Roman" w:cs="Times New Roman"/>
          <w:sz w:val="24"/>
          <w:szCs w:val="24"/>
        </w:rPr>
        <w:t xml:space="preserve">in </w:t>
      </w:r>
      <w:r w:rsidRPr="003922F2">
        <w:rPr>
          <w:rFonts w:ascii="Times New Roman" w:hAnsi="Times New Roman" w:cs="Times New Roman"/>
          <w:sz w:val="24"/>
          <w:szCs w:val="24"/>
        </w:rPr>
        <w:t>capital letter</w:t>
      </w:r>
      <w:r w:rsidR="003922F2" w:rsidRPr="003922F2">
        <w:rPr>
          <w:rFonts w:ascii="Times New Roman" w:hAnsi="Times New Roman" w:cs="Times New Roman"/>
          <w:sz w:val="24"/>
          <w:szCs w:val="24"/>
        </w:rPr>
        <w:t>s</w:t>
      </w:r>
      <w:r w:rsidRPr="003922F2">
        <w:rPr>
          <w:rFonts w:ascii="Times New Roman" w:hAnsi="Times New Roman" w:cs="Times New Roman"/>
          <w:sz w:val="24"/>
          <w:szCs w:val="24"/>
        </w:rPr>
        <w:t>, centered, in the original language</w:t>
      </w:r>
      <w:r w:rsidR="003922F2" w:rsidRPr="003922F2">
        <w:rPr>
          <w:rFonts w:ascii="Times New Roman" w:hAnsi="Times New Roman" w:cs="Times New Roman"/>
          <w:sz w:val="24"/>
          <w:szCs w:val="24"/>
        </w:rPr>
        <w:t xml:space="preserve"> of the paper</w:t>
      </w:r>
      <w:r w:rsidR="00824323" w:rsidRPr="003922F2">
        <w:rPr>
          <w:rFonts w:ascii="Times New Roman" w:hAnsi="Times New Roman" w:cs="Times New Roman"/>
          <w:sz w:val="24"/>
          <w:szCs w:val="24"/>
        </w:rPr>
        <w:t>. If the paper is written as part of a project, footnote information about the project should be included.</w:t>
      </w:r>
    </w:p>
    <w:p w:rsidR="00824323" w:rsidRPr="003922F2" w:rsidRDefault="00824323" w:rsidP="009C72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2F2">
        <w:rPr>
          <w:rFonts w:ascii="Times New Roman" w:hAnsi="Times New Roman" w:cs="Times New Roman"/>
          <w:sz w:val="24"/>
          <w:szCs w:val="24"/>
        </w:rPr>
        <w:t>3. Abstract in the original language</w:t>
      </w:r>
      <w:r w:rsidR="003922F2" w:rsidRPr="003922F2">
        <w:rPr>
          <w:rFonts w:ascii="Times New Roman" w:hAnsi="Times New Roman" w:cs="Times New Roman"/>
          <w:sz w:val="24"/>
          <w:szCs w:val="24"/>
        </w:rPr>
        <w:t xml:space="preserve"> of the paper</w:t>
      </w:r>
      <w:r w:rsidRPr="003922F2">
        <w:rPr>
          <w:rFonts w:ascii="Times New Roman" w:hAnsi="Times New Roman" w:cs="Times New Roman"/>
          <w:sz w:val="24"/>
          <w:szCs w:val="24"/>
        </w:rPr>
        <w:t>, up to 250 words. Abstract should describe the aims, methods, findings and conclusions.</w:t>
      </w:r>
    </w:p>
    <w:p w:rsidR="00F258A1" w:rsidRPr="001A6FD0" w:rsidRDefault="00824323" w:rsidP="00F258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FD0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541525" w:rsidRPr="001A6FD0">
        <w:rPr>
          <w:rFonts w:ascii="Times New Roman" w:hAnsi="Times New Roman" w:cs="Times New Roman"/>
          <w:sz w:val="24"/>
          <w:szCs w:val="24"/>
          <w:lang w:val="sr-Latn-RS"/>
        </w:rPr>
        <w:t>Key</w:t>
      </w:r>
      <w:r w:rsidR="00F258A1" w:rsidRPr="001A6F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41525" w:rsidRPr="001A6FD0">
        <w:rPr>
          <w:rFonts w:ascii="Times New Roman" w:hAnsi="Times New Roman" w:cs="Times New Roman"/>
          <w:sz w:val="24"/>
          <w:szCs w:val="24"/>
          <w:lang w:val="sr-Latn-RS"/>
        </w:rPr>
        <w:t>words in the original language</w:t>
      </w:r>
      <w:r w:rsidR="001A6FD0" w:rsidRPr="001A6FD0">
        <w:rPr>
          <w:rFonts w:ascii="Times New Roman" w:hAnsi="Times New Roman" w:cs="Times New Roman"/>
          <w:sz w:val="24"/>
          <w:szCs w:val="24"/>
          <w:lang w:val="sr-Latn-RS"/>
        </w:rPr>
        <w:t xml:space="preserve"> of the paper</w:t>
      </w:r>
      <w:r w:rsidR="00541525" w:rsidRPr="001A6FD0">
        <w:rPr>
          <w:rFonts w:ascii="Times New Roman" w:hAnsi="Times New Roman" w:cs="Times New Roman"/>
          <w:sz w:val="24"/>
          <w:szCs w:val="24"/>
          <w:lang w:val="sr-Latn-RS"/>
        </w:rPr>
        <w:t xml:space="preserve">, up to 5 words. </w:t>
      </w:r>
      <w:r w:rsidR="00F258A1" w:rsidRPr="001A6FD0">
        <w:rPr>
          <w:rFonts w:ascii="Times New Roman" w:hAnsi="Times New Roman" w:cs="Times New Roman"/>
          <w:sz w:val="24"/>
          <w:szCs w:val="24"/>
        </w:rPr>
        <w:t>Key words should be the key notions from the article.</w:t>
      </w:r>
    </w:p>
    <w:p w:rsidR="00F258A1" w:rsidRPr="001A6FD0" w:rsidRDefault="00F258A1" w:rsidP="00F258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FD0">
        <w:rPr>
          <w:rFonts w:ascii="Times New Roman" w:hAnsi="Times New Roman" w:cs="Times New Roman"/>
          <w:sz w:val="24"/>
          <w:szCs w:val="24"/>
        </w:rPr>
        <w:t>5. The main body of the paper</w:t>
      </w:r>
    </w:p>
    <w:p w:rsidR="001A6FD0" w:rsidRDefault="001A6FD0" w:rsidP="001A6FD0">
      <w:pPr>
        <w:pStyle w:val="NormalWeb"/>
        <w:spacing w:before="0" w:beforeAutospacing="0" w:after="0" w:afterAutospacing="0" w:line="360" w:lineRule="auto"/>
        <w:ind w:left="720"/>
      </w:pPr>
      <w:r>
        <w:t xml:space="preserve">6. </w:t>
      </w:r>
      <w:r w:rsidRPr="001A6FD0">
        <w:t>References</w:t>
      </w:r>
    </w:p>
    <w:p w:rsidR="002E5763" w:rsidRDefault="002E5763" w:rsidP="00375C56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lastRenderedPageBreak/>
        <w:t xml:space="preserve">7. Name(s) of the author(s); </w:t>
      </w:r>
      <w:r>
        <w:rPr>
          <w:color w:val="000000"/>
        </w:rPr>
        <w:t>main professional/academic affiliation(s), the title</w:t>
      </w:r>
      <w:r w:rsidR="00375C56">
        <w:rPr>
          <w:color w:val="000000"/>
        </w:rPr>
        <w:t xml:space="preserve"> of the paper</w:t>
      </w:r>
      <w:r>
        <w:rPr>
          <w:color w:val="000000"/>
        </w:rPr>
        <w:t>, abstract and key</w:t>
      </w:r>
      <w:r w:rsidR="004D3C32">
        <w:rPr>
          <w:color w:val="000000"/>
        </w:rPr>
        <w:t xml:space="preserve"> </w:t>
      </w:r>
      <w:r>
        <w:rPr>
          <w:color w:val="000000"/>
        </w:rPr>
        <w:t xml:space="preserve">words in English, </w:t>
      </w:r>
      <w:r w:rsidRPr="002E5763">
        <w:rPr>
          <w:color w:val="000000"/>
          <w:u w:val="single"/>
        </w:rPr>
        <w:t>if the original language of the paper is Serbian</w:t>
      </w:r>
      <w:r>
        <w:rPr>
          <w:color w:val="000000"/>
        </w:rPr>
        <w:t>.</w:t>
      </w:r>
    </w:p>
    <w:p w:rsidR="0038661A" w:rsidRPr="00C90EC4" w:rsidRDefault="002E5763" w:rsidP="00C90EC4">
      <w:pPr>
        <w:pStyle w:val="NormalWeb"/>
        <w:spacing w:before="0" w:beforeAutospacing="0" w:after="240" w:afterAutospacing="0" w:line="360" w:lineRule="auto"/>
        <w:ind w:firstLine="720"/>
        <w:jc w:val="both"/>
      </w:pPr>
      <w:r>
        <w:rPr>
          <w:color w:val="000000"/>
        </w:rPr>
        <w:t xml:space="preserve">    Name(s)</w:t>
      </w:r>
      <w:r w:rsidRPr="002E5763">
        <w:t xml:space="preserve"> </w:t>
      </w:r>
      <w:r>
        <w:t xml:space="preserve">of the author(s); </w:t>
      </w:r>
      <w:r>
        <w:rPr>
          <w:color w:val="000000"/>
        </w:rPr>
        <w:t>main professional/academic affiliation(s)</w:t>
      </w:r>
      <w:r w:rsidR="004D3C32">
        <w:rPr>
          <w:color w:val="000000"/>
        </w:rPr>
        <w:t>;</w:t>
      </w:r>
      <w:r>
        <w:rPr>
          <w:color w:val="000000"/>
        </w:rPr>
        <w:t xml:space="preserve"> the title</w:t>
      </w:r>
      <w:r w:rsidR="00375C56">
        <w:rPr>
          <w:color w:val="000000"/>
        </w:rPr>
        <w:t xml:space="preserve"> of the paper</w:t>
      </w:r>
      <w:r>
        <w:rPr>
          <w:color w:val="000000"/>
        </w:rPr>
        <w:t xml:space="preserve">, abstract and keywords in Serbian, </w:t>
      </w:r>
      <w:r w:rsidRPr="002E5763">
        <w:rPr>
          <w:color w:val="000000"/>
          <w:u w:val="single"/>
        </w:rPr>
        <w:t xml:space="preserve">if the original language of the paper is </w:t>
      </w:r>
      <w:r>
        <w:rPr>
          <w:color w:val="000000"/>
          <w:u w:val="single"/>
        </w:rPr>
        <w:t>English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 xml:space="preserve">  Name(s)</w:t>
      </w:r>
      <w:r w:rsidRPr="002E5763">
        <w:t xml:space="preserve"> </w:t>
      </w:r>
      <w:r>
        <w:t xml:space="preserve">of the author(s); </w:t>
      </w:r>
      <w:r>
        <w:rPr>
          <w:color w:val="000000"/>
        </w:rPr>
        <w:t>main professional/academic affiliation(s)</w:t>
      </w:r>
      <w:r w:rsidR="004D3C32">
        <w:rPr>
          <w:color w:val="000000"/>
        </w:rPr>
        <w:t>;</w:t>
      </w:r>
      <w:r>
        <w:rPr>
          <w:color w:val="000000"/>
        </w:rPr>
        <w:t xml:space="preserve"> the title</w:t>
      </w:r>
      <w:r w:rsidR="00375C56">
        <w:rPr>
          <w:color w:val="000000"/>
        </w:rPr>
        <w:t xml:space="preserve"> of the paper</w:t>
      </w:r>
      <w:r>
        <w:rPr>
          <w:color w:val="000000"/>
        </w:rPr>
        <w:t xml:space="preserve">, abstract and keywords in Serbian and English, </w:t>
      </w:r>
      <w:r w:rsidRPr="002E5763">
        <w:rPr>
          <w:color w:val="000000"/>
          <w:u w:val="single"/>
        </w:rPr>
        <w:t xml:space="preserve">if the original language of the paper is </w:t>
      </w:r>
      <w:r>
        <w:rPr>
          <w:color w:val="000000"/>
          <w:u w:val="single"/>
        </w:rPr>
        <w:t>Hungarian</w:t>
      </w:r>
      <w:r>
        <w:rPr>
          <w:color w:val="000000"/>
        </w:rPr>
        <w:t>.</w:t>
      </w:r>
    </w:p>
    <w:p w:rsidR="000006D6" w:rsidRPr="009D522F" w:rsidRDefault="000006D6" w:rsidP="00C90EC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2F">
        <w:rPr>
          <w:rFonts w:ascii="Times New Roman" w:hAnsi="Times New Roman" w:cs="Times New Roman"/>
          <w:b/>
          <w:sz w:val="24"/>
          <w:szCs w:val="24"/>
        </w:rPr>
        <w:t>Manuscript format and volume</w:t>
      </w:r>
    </w:p>
    <w:p w:rsidR="009D522F" w:rsidRPr="009D522F" w:rsidRDefault="009D522F" w:rsidP="00C90EC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Papers should be submitted only in Word format (.doc or .docx)</w:t>
      </w:r>
    </w:p>
    <w:p w:rsidR="000006D6" w:rsidRPr="009D522F" w:rsidRDefault="000006D6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Manuscript</w:t>
      </w:r>
      <w:r w:rsidR="00AA1ED6" w:rsidRPr="009D522F">
        <w:rPr>
          <w:rFonts w:ascii="Times New Roman" w:hAnsi="Times New Roman" w:cs="Times New Roman"/>
          <w:sz w:val="24"/>
          <w:szCs w:val="24"/>
        </w:rPr>
        <w:t>s</w:t>
      </w:r>
      <w:r w:rsidRPr="009D522F">
        <w:rPr>
          <w:rFonts w:ascii="Times New Roman" w:hAnsi="Times New Roman" w:cs="Times New Roman"/>
          <w:sz w:val="24"/>
          <w:szCs w:val="24"/>
        </w:rPr>
        <w:t xml:space="preserve"> should be submitted in Latin alphabet. Recommended font Times New Roman.</w:t>
      </w:r>
    </w:p>
    <w:p w:rsidR="000006D6" w:rsidRPr="009D522F" w:rsidRDefault="000006D6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Page format A4 (210X297 mm), font size 11, and line spacing double throughout.</w:t>
      </w:r>
    </w:p>
    <w:p w:rsidR="000006D6" w:rsidRPr="009D522F" w:rsidRDefault="00AA1ED6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The l</w:t>
      </w:r>
      <w:r w:rsidR="000006D6" w:rsidRPr="009D522F">
        <w:rPr>
          <w:rFonts w:ascii="Times New Roman" w:hAnsi="Times New Roman" w:cs="Times New Roman"/>
          <w:sz w:val="24"/>
          <w:szCs w:val="24"/>
        </w:rPr>
        <w:t>ength of papers should be up to 30 000 chara</w:t>
      </w:r>
      <w:r w:rsidR="003F1A70" w:rsidRPr="009D522F">
        <w:rPr>
          <w:rFonts w:ascii="Times New Roman" w:hAnsi="Times New Roman" w:cs="Times New Roman"/>
          <w:sz w:val="24"/>
          <w:szCs w:val="24"/>
        </w:rPr>
        <w:t>c</w:t>
      </w:r>
      <w:r w:rsidR="000006D6" w:rsidRPr="009D522F">
        <w:rPr>
          <w:rFonts w:ascii="Times New Roman" w:hAnsi="Times New Roman" w:cs="Times New Roman"/>
          <w:sz w:val="24"/>
          <w:szCs w:val="24"/>
        </w:rPr>
        <w:t>ters with space</w:t>
      </w:r>
      <w:r w:rsidR="005C0C7B" w:rsidRPr="009D522F">
        <w:rPr>
          <w:rFonts w:ascii="Times New Roman" w:hAnsi="Times New Roman" w:cs="Times New Roman"/>
          <w:sz w:val="24"/>
          <w:szCs w:val="24"/>
        </w:rPr>
        <w:t>s</w:t>
      </w:r>
      <w:r w:rsidR="000006D6" w:rsidRPr="009D522F">
        <w:rPr>
          <w:rFonts w:ascii="Times New Roman" w:hAnsi="Times New Roman" w:cs="Times New Roman"/>
          <w:sz w:val="24"/>
          <w:szCs w:val="24"/>
        </w:rPr>
        <w:t xml:space="preserve"> (maximum 16 pages).</w:t>
      </w:r>
    </w:p>
    <w:p w:rsidR="000006D6" w:rsidRPr="009D522F" w:rsidRDefault="000006D6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Graphs and tables are counted as 250 words (1/2 page) or 500 words (full page).</w:t>
      </w:r>
    </w:p>
    <w:p w:rsidR="000006D6" w:rsidRPr="009D522F" w:rsidRDefault="000006D6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Book reviews should not exceed 5 pages.</w:t>
      </w:r>
    </w:p>
    <w:p w:rsidR="00E06CD1" w:rsidRDefault="00BA3682" w:rsidP="00E06C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Tables and Graphs should be submitted in text in Word format</w:t>
      </w:r>
      <w:r w:rsidR="00D85561" w:rsidRPr="009D522F">
        <w:rPr>
          <w:rFonts w:ascii="Times New Roman" w:hAnsi="Times New Roman" w:cs="Times New Roman"/>
          <w:sz w:val="24"/>
          <w:szCs w:val="24"/>
        </w:rPr>
        <w:t>.</w:t>
      </w:r>
      <w:r w:rsidR="008176E1" w:rsidRPr="009D522F">
        <w:rPr>
          <w:rFonts w:ascii="Times New Roman" w:hAnsi="Times New Roman" w:cs="Times New Roman"/>
          <w:sz w:val="24"/>
          <w:szCs w:val="24"/>
        </w:rPr>
        <w:t xml:space="preserve"> </w:t>
      </w:r>
      <w:r w:rsidRPr="009D522F">
        <w:rPr>
          <w:rFonts w:ascii="Times New Roman" w:hAnsi="Times New Roman" w:cs="Times New Roman"/>
          <w:sz w:val="24"/>
          <w:szCs w:val="24"/>
        </w:rPr>
        <w:t>Tables should be indicated by the number and name in italics above the table. Tables should not contain vertical lines</w:t>
      </w:r>
      <w:r w:rsidR="00E06CD1">
        <w:rPr>
          <w:rFonts w:ascii="Times New Roman" w:hAnsi="Times New Roman" w:cs="Times New Roman"/>
          <w:sz w:val="24"/>
          <w:szCs w:val="24"/>
        </w:rPr>
        <w:t>.</w:t>
      </w:r>
    </w:p>
    <w:p w:rsidR="00D85561" w:rsidRPr="009D522F" w:rsidRDefault="00D85561" w:rsidP="009D52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Example</w:t>
      </w:r>
    </w:p>
    <w:p w:rsidR="00D85561" w:rsidRPr="00E06CD1" w:rsidRDefault="00D85561" w:rsidP="009D5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 </w:t>
      </w:r>
      <w:r w:rsidR="009D522F" w:rsidRPr="009D522F">
        <w:rPr>
          <w:rFonts w:ascii="Times New Roman" w:hAnsi="Times New Roman" w:cs="Times New Roman"/>
          <w:sz w:val="24"/>
          <w:szCs w:val="24"/>
        </w:rPr>
        <w:tab/>
      </w:r>
      <w:r w:rsidRPr="00E06CD1">
        <w:rPr>
          <w:rFonts w:ascii="Times New Roman" w:hAnsi="Times New Roman" w:cs="Times New Roman"/>
          <w:sz w:val="24"/>
          <w:szCs w:val="24"/>
        </w:rPr>
        <w:t xml:space="preserve">Table 1 </w:t>
      </w:r>
      <w:r w:rsidR="007E4831" w:rsidRPr="00E06CD1">
        <w:rPr>
          <w:rFonts w:ascii="Times New Roman" w:hAnsi="Times New Roman" w:cs="Times New Roman"/>
          <w:i/>
          <w:sz w:val="24"/>
          <w:szCs w:val="24"/>
        </w:rPr>
        <w:t>Table Ti</w:t>
      </w:r>
      <w:r w:rsidRPr="00E06CD1">
        <w:rPr>
          <w:rFonts w:ascii="Times New Roman" w:hAnsi="Times New Roman" w:cs="Times New Roman"/>
          <w:i/>
          <w:sz w:val="24"/>
          <w:szCs w:val="24"/>
        </w:rPr>
        <w:t>tle</w:t>
      </w:r>
    </w:p>
    <w:tbl>
      <w:tblPr>
        <w:tblW w:w="0" w:type="auto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83"/>
        <w:gridCol w:w="2467"/>
      </w:tblGrid>
      <w:tr w:rsidR="005B14A0" w:rsidRPr="00E06CD1" w:rsidTr="009D522F">
        <w:trPr>
          <w:trHeight w:val="16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Percent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Cumulative percent</w:t>
            </w:r>
          </w:p>
        </w:tc>
      </w:tr>
      <w:tr w:rsidR="005B14A0" w:rsidRPr="00E06CD1" w:rsidTr="009D522F">
        <w:trPr>
          <w:trHeight w:val="2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</w:tr>
      <w:tr w:rsidR="005B14A0" w:rsidRPr="00E06CD1" w:rsidTr="009D522F">
        <w:trPr>
          <w:trHeight w:val="5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14.504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52.162</w:t>
            </w:r>
          </w:p>
        </w:tc>
      </w:tr>
      <w:tr w:rsidR="00D85561" w:rsidRPr="00E06CD1" w:rsidTr="009D522F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9.359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85561" w:rsidRPr="00E06CD1" w:rsidRDefault="00D85561" w:rsidP="009D522F">
            <w:pPr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06CD1">
              <w:rPr>
                <w:rFonts w:ascii="Times New Roman" w:eastAsia="Times New Roman" w:hAnsi="Times New Roman" w:cs="Times New Roman"/>
                <w:sz w:val="12"/>
                <w:szCs w:val="12"/>
              </w:rPr>
              <w:t>61.522</w:t>
            </w:r>
          </w:p>
        </w:tc>
      </w:tr>
    </w:tbl>
    <w:p w:rsidR="00D85561" w:rsidRPr="009D522F" w:rsidRDefault="00D85561" w:rsidP="009D5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E1" w:rsidRPr="009D522F" w:rsidRDefault="008176E1" w:rsidP="009D5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99" w:rsidRPr="009D522F" w:rsidRDefault="00D85561" w:rsidP="00E06C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The number and name of graphs and pictures </w:t>
      </w:r>
      <w:r w:rsidR="007E4831" w:rsidRPr="009D522F">
        <w:rPr>
          <w:rFonts w:ascii="Times New Roman" w:hAnsi="Times New Roman" w:cs="Times New Roman"/>
          <w:sz w:val="24"/>
          <w:szCs w:val="24"/>
        </w:rPr>
        <w:t>sho</w:t>
      </w:r>
      <w:r w:rsidRPr="009D522F">
        <w:rPr>
          <w:rFonts w:ascii="Times New Roman" w:hAnsi="Times New Roman" w:cs="Times New Roman"/>
          <w:sz w:val="24"/>
          <w:szCs w:val="24"/>
        </w:rPr>
        <w:t>uld be given below the chart, centered</w:t>
      </w:r>
      <w:r w:rsidR="002B7B4E" w:rsidRPr="009D522F">
        <w:rPr>
          <w:rFonts w:ascii="Times New Roman" w:hAnsi="Times New Roman" w:cs="Times New Roman"/>
          <w:sz w:val="24"/>
          <w:szCs w:val="24"/>
        </w:rPr>
        <w:t xml:space="preserve"> alignment</w:t>
      </w:r>
      <w:r w:rsidRPr="009D522F">
        <w:rPr>
          <w:rFonts w:ascii="Times New Roman" w:hAnsi="Times New Roman" w:cs="Times New Roman"/>
          <w:sz w:val="24"/>
          <w:szCs w:val="24"/>
        </w:rPr>
        <w:t>.</w:t>
      </w:r>
    </w:p>
    <w:p w:rsidR="008176E1" w:rsidRPr="00C90EC4" w:rsidRDefault="002B7B4E" w:rsidP="00582A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EC4">
        <w:rPr>
          <w:rFonts w:ascii="Times New Roman" w:hAnsi="Times New Roman" w:cs="Times New Roman"/>
          <w:sz w:val="24"/>
          <w:szCs w:val="24"/>
        </w:rPr>
        <w:t>P</w:t>
      </w:r>
      <w:r w:rsidR="00BA3682" w:rsidRPr="00C90EC4">
        <w:rPr>
          <w:rFonts w:ascii="Times New Roman" w:hAnsi="Times New Roman" w:cs="Times New Roman"/>
          <w:sz w:val="24"/>
          <w:szCs w:val="24"/>
        </w:rPr>
        <w:t>ictures should be</w:t>
      </w:r>
      <w:r w:rsidR="00582AA8" w:rsidRPr="00C90EC4">
        <w:rPr>
          <w:rFonts w:ascii="Times New Roman" w:hAnsi="Times New Roman" w:cs="Times New Roman"/>
          <w:sz w:val="24"/>
          <w:szCs w:val="24"/>
        </w:rPr>
        <w:t xml:space="preserve"> </w:t>
      </w:r>
      <w:r w:rsidR="00C16495">
        <w:rPr>
          <w:rFonts w:ascii="Times New Roman" w:hAnsi="Times New Roman" w:cs="Times New Roman"/>
          <w:sz w:val="24"/>
          <w:szCs w:val="24"/>
        </w:rPr>
        <w:t>black and w</w:t>
      </w:r>
      <w:r w:rsidR="00582AA8" w:rsidRPr="00C90EC4">
        <w:rPr>
          <w:rFonts w:ascii="Times New Roman" w:hAnsi="Times New Roman" w:cs="Times New Roman"/>
          <w:sz w:val="24"/>
          <w:szCs w:val="24"/>
        </w:rPr>
        <w:t>hite,</w:t>
      </w:r>
      <w:r w:rsidR="00BA3682" w:rsidRPr="00C90EC4">
        <w:rPr>
          <w:rFonts w:ascii="Times New Roman" w:hAnsi="Times New Roman" w:cs="Times New Roman"/>
          <w:sz w:val="24"/>
          <w:szCs w:val="24"/>
        </w:rPr>
        <w:t xml:space="preserve"> submitted in</w:t>
      </w:r>
      <w:r w:rsidR="00E06CD1" w:rsidRPr="00C90EC4">
        <w:rPr>
          <w:rFonts w:ascii="Times New Roman" w:hAnsi="Times New Roman" w:cs="Times New Roman"/>
          <w:sz w:val="24"/>
          <w:szCs w:val="24"/>
        </w:rPr>
        <w:t xml:space="preserve"> high resolution (JPEG, 300dpi).</w:t>
      </w:r>
    </w:p>
    <w:p w:rsidR="00726DF7" w:rsidRPr="00E06CD1" w:rsidRDefault="002B7B4E" w:rsidP="00582A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1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726DF7" w:rsidRPr="00E06CD1">
        <w:rPr>
          <w:rFonts w:ascii="Times New Roman" w:hAnsi="Times New Roman" w:cs="Times New Roman"/>
          <w:b/>
          <w:sz w:val="24"/>
          <w:szCs w:val="24"/>
        </w:rPr>
        <w:t>ub</w:t>
      </w:r>
      <w:r w:rsidR="00166DB8" w:rsidRPr="00E06CD1">
        <w:rPr>
          <w:rFonts w:ascii="Times New Roman" w:hAnsi="Times New Roman" w:cs="Times New Roman"/>
          <w:b/>
          <w:sz w:val="24"/>
          <w:szCs w:val="24"/>
        </w:rPr>
        <w:t>headings</w:t>
      </w:r>
    </w:p>
    <w:p w:rsidR="00726DF7" w:rsidRPr="009D522F" w:rsidRDefault="00166DB8" w:rsidP="00E06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Subheadings bellow level 3 are not recommended.</w:t>
      </w:r>
      <w:r w:rsidR="00764DC5" w:rsidRPr="009D522F">
        <w:rPr>
          <w:rFonts w:ascii="Times New Roman" w:hAnsi="Times New Roman" w:cs="Times New Roman"/>
          <w:sz w:val="24"/>
          <w:szCs w:val="24"/>
        </w:rPr>
        <w:t xml:space="preserve"> </w:t>
      </w:r>
      <w:r w:rsidRPr="009D522F">
        <w:rPr>
          <w:rFonts w:ascii="Times New Roman" w:hAnsi="Times New Roman" w:cs="Times New Roman"/>
          <w:sz w:val="24"/>
          <w:szCs w:val="24"/>
        </w:rPr>
        <w:t>The level of subheadings should be precisely defined.</w:t>
      </w:r>
    </w:p>
    <w:p w:rsidR="00726DF7" w:rsidRPr="00E06CD1" w:rsidRDefault="00166DB8" w:rsidP="00582A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1">
        <w:rPr>
          <w:rFonts w:ascii="Times New Roman" w:hAnsi="Times New Roman" w:cs="Times New Roman"/>
          <w:b/>
          <w:sz w:val="24"/>
          <w:szCs w:val="24"/>
        </w:rPr>
        <w:t>Book review</w:t>
      </w:r>
    </w:p>
    <w:p w:rsidR="00166DB8" w:rsidRPr="009D522F" w:rsidRDefault="00F37B1F" w:rsidP="00A50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T</w:t>
      </w:r>
      <w:r w:rsidR="00166DB8" w:rsidRPr="009D522F">
        <w:rPr>
          <w:rFonts w:ascii="Times New Roman" w:hAnsi="Times New Roman" w:cs="Times New Roman"/>
          <w:sz w:val="24"/>
          <w:szCs w:val="24"/>
        </w:rPr>
        <w:t xml:space="preserve">he title page, bellow the title, </w:t>
      </w:r>
      <w:r w:rsidRPr="009D522F">
        <w:rPr>
          <w:rFonts w:ascii="Times New Roman" w:hAnsi="Times New Roman" w:cs="Times New Roman"/>
          <w:sz w:val="24"/>
          <w:szCs w:val="24"/>
        </w:rPr>
        <w:t xml:space="preserve">should contain the </w:t>
      </w:r>
      <w:r w:rsidR="00166DB8" w:rsidRPr="009D522F">
        <w:rPr>
          <w:rFonts w:ascii="Times New Roman" w:hAnsi="Times New Roman" w:cs="Times New Roman"/>
          <w:sz w:val="24"/>
          <w:szCs w:val="24"/>
        </w:rPr>
        <w:t>following data about the reviewed book:    First and Last name of author(s),    Title in italic</w:t>
      </w:r>
      <w:r w:rsidR="00C93E7F" w:rsidRPr="009D522F">
        <w:rPr>
          <w:rFonts w:ascii="Times New Roman" w:hAnsi="Times New Roman" w:cs="Times New Roman"/>
          <w:sz w:val="24"/>
          <w:szCs w:val="24"/>
        </w:rPr>
        <w:t>s</w:t>
      </w:r>
      <w:r w:rsidR="00166DB8" w:rsidRPr="009D522F">
        <w:rPr>
          <w:rFonts w:ascii="Times New Roman" w:hAnsi="Times New Roman" w:cs="Times New Roman"/>
          <w:sz w:val="24"/>
          <w:szCs w:val="24"/>
        </w:rPr>
        <w:t>,    Place of publishing,    Publisher,    Year of publishing,    Total number of pages.</w:t>
      </w:r>
    </w:p>
    <w:p w:rsidR="00726DF7" w:rsidRPr="00A5017B" w:rsidRDefault="00166DB8" w:rsidP="00582A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7B">
        <w:rPr>
          <w:rFonts w:ascii="Times New Roman" w:hAnsi="Times New Roman" w:cs="Times New Roman"/>
          <w:b/>
          <w:sz w:val="24"/>
          <w:szCs w:val="24"/>
        </w:rPr>
        <w:t>Acknowledgments</w:t>
      </w:r>
    </w:p>
    <w:p w:rsidR="00166DB8" w:rsidRPr="009D522F" w:rsidRDefault="00166DB8" w:rsidP="00A50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Acknowledgments, if any, should be written after the paper, before </w:t>
      </w:r>
      <w:r w:rsidR="00F37B1F" w:rsidRPr="009D522F">
        <w:rPr>
          <w:rFonts w:ascii="Times New Roman" w:hAnsi="Times New Roman" w:cs="Times New Roman"/>
          <w:sz w:val="24"/>
          <w:szCs w:val="24"/>
        </w:rPr>
        <w:t xml:space="preserve">the </w:t>
      </w:r>
      <w:r w:rsidRPr="009D522F">
        <w:rPr>
          <w:rFonts w:ascii="Times New Roman" w:hAnsi="Times New Roman" w:cs="Times New Roman"/>
          <w:sz w:val="24"/>
          <w:szCs w:val="24"/>
        </w:rPr>
        <w:t>references.</w:t>
      </w:r>
    </w:p>
    <w:p w:rsidR="00726DF7" w:rsidRPr="00A5017B" w:rsidRDefault="00166DB8" w:rsidP="00582A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7B">
        <w:rPr>
          <w:rFonts w:ascii="Times New Roman" w:hAnsi="Times New Roman" w:cs="Times New Roman"/>
          <w:b/>
          <w:sz w:val="24"/>
          <w:szCs w:val="24"/>
        </w:rPr>
        <w:t>Footnotes</w:t>
      </w:r>
    </w:p>
    <w:p w:rsidR="00166DB8" w:rsidRPr="009D522F" w:rsidRDefault="00166DB8" w:rsidP="00A50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Footnotes should be used</w:t>
      </w:r>
      <w:r w:rsidR="00F37B1F" w:rsidRPr="009D522F">
        <w:rPr>
          <w:rFonts w:ascii="Times New Roman" w:hAnsi="Times New Roman" w:cs="Times New Roman"/>
          <w:sz w:val="24"/>
          <w:szCs w:val="24"/>
        </w:rPr>
        <w:t xml:space="preserve"> instead of endnotes</w:t>
      </w:r>
      <w:r w:rsidRPr="009D522F">
        <w:rPr>
          <w:rFonts w:ascii="Times New Roman" w:hAnsi="Times New Roman" w:cs="Times New Roman"/>
          <w:sz w:val="24"/>
          <w:szCs w:val="24"/>
        </w:rPr>
        <w:t>, but not excessively.</w:t>
      </w:r>
    </w:p>
    <w:p w:rsidR="00166DB8" w:rsidRPr="00A5017B" w:rsidRDefault="00166DB8" w:rsidP="00582A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7B">
        <w:rPr>
          <w:rFonts w:ascii="Times New Roman" w:hAnsi="Times New Roman" w:cs="Times New Roman"/>
          <w:b/>
          <w:sz w:val="24"/>
          <w:szCs w:val="24"/>
        </w:rPr>
        <w:t>Referencing</w:t>
      </w:r>
    </w:p>
    <w:p w:rsidR="009B6D1B" w:rsidRPr="009D522F" w:rsidRDefault="007F682E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5B24CF" w:rsidRPr="009D522F">
        <w:rPr>
          <w:rFonts w:ascii="Times New Roman" w:hAnsi="Times New Roman" w:cs="Times New Roman"/>
          <w:sz w:val="24"/>
          <w:szCs w:val="24"/>
        </w:rPr>
        <w:t xml:space="preserve">eferencing a publication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with </w:t>
      </w:r>
      <w:r w:rsidR="005B24CF" w:rsidRPr="009D522F">
        <w:rPr>
          <w:rFonts w:ascii="Times New Roman" w:hAnsi="Times New Roman" w:cs="Times New Roman"/>
          <w:sz w:val="24"/>
          <w:szCs w:val="24"/>
        </w:rPr>
        <w:t>one author</w:t>
      </w:r>
      <w:r w:rsidR="00E169AC" w:rsidRPr="009D522F">
        <w:rPr>
          <w:rFonts w:ascii="Times New Roman" w:hAnsi="Times New Roman" w:cs="Times New Roman"/>
          <w:sz w:val="24"/>
          <w:szCs w:val="24"/>
        </w:rPr>
        <w:t>:</w:t>
      </w:r>
      <w:r w:rsidR="005B24CF" w:rsidRPr="009D522F">
        <w:rPr>
          <w:rFonts w:ascii="Times New Roman" w:hAnsi="Times New Roman" w:cs="Times New Roman"/>
          <w:sz w:val="24"/>
          <w:szCs w:val="24"/>
        </w:rPr>
        <w:t xml:space="preserve"> (Smith, 2012); direct quotations (Smith, 2012:15 )</w:t>
      </w:r>
    </w:p>
    <w:p w:rsidR="009B6D1B" w:rsidRPr="009D522F" w:rsidRDefault="007F682E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E169AC" w:rsidRPr="009D522F">
        <w:rPr>
          <w:rFonts w:ascii="Times New Roman" w:hAnsi="Times New Roman" w:cs="Times New Roman"/>
          <w:sz w:val="24"/>
          <w:szCs w:val="24"/>
        </w:rPr>
        <w:t xml:space="preserve">eferencing a publication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with </w:t>
      </w:r>
      <w:r w:rsidR="00E169AC" w:rsidRPr="009D522F">
        <w:rPr>
          <w:rFonts w:ascii="Times New Roman" w:hAnsi="Times New Roman" w:cs="Times New Roman"/>
          <w:sz w:val="24"/>
          <w:szCs w:val="24"/>
        </w:rPr>
        <w:t>two authors: (Thomas</w:t>
      </w:r>
      <w:r w:rsidR="00A5017B">
        <w:rPr>
          <w:rFonts w:ascii="Times New Roman" w:hAnsi="Times New Roman" w:cs="Times New Roman"/>
          <w:sz w:val="24"/>
          <w:szCs w:val="24"/>
        </w:rPr>
        <w:t xml:space="preserve"> </w:t>
      </w:r>
      <w:r w:rsidR="00E169AC" w:rsidRPr="009D522F">
        <w:rPr>
          <w:rFonts w:ascii="Times New Roman" w:hAnsi="Times New Roman" w:cs="Times New Roman"/>
          <w:sz w:val="24"/>
          <w:szCs w:val="24"/>
        </w:rPr>
        <w:t>&amp;</w:t>
      </w:r>
      <w:r w:rsidR="00A5017B">
        <w:rPr>
          <w:rFonts w:ascii="Times New Roman" w:hAnsi="Times New Roman" w:cs="Times New Roman"/>
          <w:sz w:val="24"/>
          <w:szCs w:val="24"/>
        </w:rPr>
        <w:t xml:space="preserve"> </w:t>
      </w:r>
      <w:r w:rsidR="00E169AC" w:rsidRPr="009D522F">
        <w:rPr>
          <w:rFonts w:ascii="Times New Roman" w:hAnsi="Times New Roman" w:cs="Times New Roman"/>
          <w:sz w:val="24"/>
          <w:szCs w:val="24"/>
        </w:rPr>
        <w:t>Field, 2015)</w:t>
      </w:r>
    </w:p>
    <w:p w:rsidR="009B6D1B" w:rsidRPr="009D522F" w:rsidRDefault="007F682E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E169AC" w:rsidRPr="009D522F">
        <w:rPr>
          <w:rFonts w:ascii="Times New Roman" w:hAnsi="Times New Roman" w:cs="Times New Roman"/>
          <w:sz w:val="24"/>
          <w:szCs w:val="24"/>
        </w:rPr>
        <w:t xml:space="preserve">eferencing a publication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with </w:t>
      </w:r>
      <w:r w:rsidR="00E169AC" w:rsidRPr="009D522F">
        <w:rPr>
          <w:rFonts w:ascii="Times New Roman" w:hAnsi="Times New Roman" w:cs="Times New Roman"/>
          <w:sz w:val="24"/>
          <w:szCs w:val="24"/>
        </w:rPr>
        <w:t>three to five authors: first citation: (Tremblay, Richer, Lachance, &amp; Cote, 2010); subsequent citations: (Tremblay et al., 2010)</w:t>
      </w:r>
    </w:p>
    <w:p w:rsidR="009B6D1B" w:rsidRPr="009D522F" w:rsidRDefault="007F682E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E169AC" w:rsidRPr="009D522F">
        <w:rPr>
          <w:rFonts w:ascii="Times New Roman" w:hAnsi="Times New Roman" w:cs="Times New Roman"/>
          <w:sz w:val="24"/>
          <w:szCs w:val="24"/>
        </w:rPr>
        <w:t xml:space="preserve">eferencing </w:t>
      </w:r>
      <w:r w:rsidR="00C7144C" w:rsidRPr="009D522F">
        <w:rPr>
          <w:rFonts w:ascii="Times New Roman" w:hAnsi="Times New Roman" w:cs="Times New Roman"/>
          <w:sz w:val="24"/>
          <w:szCs w:val="24"/>
        </w:rPr>
        <w:t xml:space="preserve">a publication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with </w:t>
      </w:r>
      <w:r w:rsidR="00C7144C" w:rsidRPr="009D522F">
        <w:rPr>
          <w:rFonts w:ascii="Times New Roman" w:hAnsi="Times New Roman" w:cs="Times New Roman"/>
          <w:sz w:val="24"/>
          <w:szCs w:val="24"/>
        </w:rPr>
        <w:t>six or more authors: (Norris-Shortle et al., 2006)</w:t>
      </w:r>
    </w:p>
    <w:p w:rsidR="009B6D1B" w:rsidRPr="009D522F" w:rsidRDefault="007F682E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C7144C" w:rsidRPr="009D522F">
        <w:rPr>
          <w:rFonts w:ascii="Times New Roman" w:hAnsi="Times New Roman" w:cs="Times New Roman"/>
          <w:sz w:val="24"/>
          <w:szCs w:val="24"/>
        </w:rPr>
        <w:t xml:space="preserve">eferencing multiple publications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with </w:t>
      </w:r>
      <w:r w:rsidR="00C7144C" w:rsidRPr="009D522F">
        <w:rPr>
          <w:rFonts w:ascii="Times New Roman" w:hAnsi="Times New Roman" w:cs="Times New Roman"/>
          <w:sz w:val="24"/>
          <w:szCs w:val="24"/>
        </w:rPr>
        <w:t>one author (Soja, 1989; 1996; 2009)</w:t>
      </w:r>
    </w:p>
    <w:p w:rsidR="00467003" w:rsidRPr="009D522F" w:rsidRDefault="007F682E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C7144C" w:rsidRPr="009D522F">
        <w:rPr>
          <w:rFonts w:ascii="Times New Roman" w:hAnsi="Times New Roman" w:cs="Times New Roman"/>
          <w:sz w:val="24"/>
          <w:szCs w:val="24"/>
        </w:rPr>
        <w:t xml:space="preserve">eferencing publications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with </w:t>
      </w:r>
      <w:r w:rsidR="00C7144C" w:rsidRPr="009D522F">
        <w:rPr>
          <w:rFonts w:ascii="Times New Roman" w:hAnsi="Times New Roman" w:cs="Times New Roman"/>
          <w:sz w:val="24"/>
          <w:szCs w:val="24"/>
        </w:rPr>
        <w:t>one author from the same year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 </w:t>
      </w:r>
      <w:r w:rsidR="00C7144C" w:rsidRPr="009D522F">
        <w:rPr>
          <w:rFonts w:ascii="Times New Roman" w:hAnsi="Times New Roman" w:cs="Times New Roman"/>
          <w:sz w:val="24"/>
          <w:szCs w:val="24"/>
        </w:rPr>
        <w:t>(Soja, 1989a; Soja</w:t>
      </w:r>
      <w:r w:rsidR="002E04D9">
        <w:rPr>
          <w:rFonts w:ascii="Times New Roman" w:hAnsi="Times New Roman" w:cs="Times New Roman"/>
          <w:sz w:val="24"/>
          <w:szCs w:val="24"/>
        </w:rPr>
        <w:t xml:space="preserve">, </w:t>
      </w:r>
      <w:r w:rsidR="00C7144C" w:rsidRPr="009D522F">
        <w:rPr>
          <w:rFonts w:ascii="Times New Roman" w:hAnsi="Times New Roman" w:cs="Times New Roman"/>
          <w:sz w:val="24"/>
          <w:szCs w:val="24"/>
        </w:rPr>
        <w:t>1989b)</w:t>
      </w:r>
    </w:p>
    <w:p w:rsidR="002335AC" w:rsidRPr="009D522F" w:rsidRDefault="007F682E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C7144C" w:rsidRPr="009D522F">
        <w:rPr>
          <w:rFonts w:ascii="Times New Roman" w:hAnsi="Times New Roman" w:cs="Times New Roman"/>
          <w:sz w:val="24"/>
          <w:szCs w:val="24"/>
        </w:rPr>
        <w:t>eferencing multiple publications (Gieryn, 2000; Sayer, 2000; Urry, 2004; Zieleniec, 2007)</w:t>
      </w:r>
    </w:p>
    <w:p w:rsidR="002335AC" w:rsidRPr="009D522F" w:rsidRDefault="007F682E" w:rsidP="00A501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>R</w:t>
      </w:r>
      <w:r w:rsidR="00C7144C" w:rsidRPr="009D522F">
        <w:rPr>
          <w:rFonts w:ascii="Times New Roman" w:hAnsi="Times New Roman" w:cs="Times New Roman"/>
          <w:sz w:val="24"/>
          <w:szCs w:val="24"/>
        </w:rPr>
        <w:t xml:space="preserve">eferencing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a </w:t>
      </w:r>
      <w:r w:rsidR="00C7144C" w:rsidRPr="009D522F">
        <w:rPr>
          <w:rFonts w:ascii="Times New Roman" w:hAnsi="Times New Roman" w:cs="Times New Roman"/>
          <w:sz w:val="24"/>
          <w:szCs w:val="24"/>
        </w:rPr>
        <w:t>publication with no aut</w:t>
      </w:r>
      <w:r w:rsidR="00C93E7F" w:rsidRPr="009D522F">
        <w:rPr>
          <w:rFonts w:ascii="Times New Roman" w:hAnsi="Times New Roman" w:cs="Times New Roman"/>
          <w:sz w:val="24"/>
          <w:szCs w:val="24"/>
        </w:rPr>
        <w:t>h</w:t>
      </w:r>
      <w:r w:rsidR="00C7144C" w:rsidRPr="009D522F">
        <w:rPr>
          <w:rFonts w:ascii="Times New Roman" w:hAnsi="Times New Roman" w:cs="Times New Roman"/>
          <w:sz w:val="24"/>
          <w:szCs w:val="24"/>
        </w:rPr>
        <w:t>or (The Declaration of the Rights of the Child</w:t>
      </w:r>
      <w:r w:rsidR="00A3609C" w:rsidRPr="009D522F">
        <w:rPr>
          <w:rFonts w:ascii="Times New Roman" w:hAnsi="Times New Roman" w:cs="Times New Roman"/>
          <w:sz w:val="24"/>
          <w:szCs w:val="24"/>
        </w:rPr>
        <w:t>, 1959)</w:t>
      </w:r>
    </w:p>
    <w:p w:rsidR="00467003" w:rsidRPr="00A5017B" w:rsidRDefault="00A3609C" w:rsidP="00582A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7B">
        <w:rPr>
          <w:rFonts w:ascii="Times New Roman" w:hAnsi="Times New Roman" w:cs="Times New Roman"/>
          <w:b/>
          <w:sz w:val="24"/>
          <w:szCs w:val="24"/>
        </w:rPr>
        <w:t>Reference list</w:t>
      </w:r>
    </w:p>
    <w:p w:rsidR="0065683E" w:rsidRPr="0065683E" w:rsidRDefault="00A3609C" w:rsidP="0065683E">
      <w:pPr>
        <w:spacing w:after="0" w:line="36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After the article provide </w:t>
      </w:r>
      <w:r w:rsidR="00C93E7F" w:rsidRPr="009D522F">
        <w:rPr>
          <w:rFonts w:ascii="Times New Roman" w:hAnsi="Times New Roman" w:cs="Times New Roman"/>
          <w:sz w:val="24"/>
          <w:szCs w:val="24"/>
        </w:rPr>
        <w:t xml:space="preserve">the </w:t>
      </w:r>
      <w:r w:rsidRPr="009D522F">
        <w:rPr>
          <w:rFonts w:ascii="Times New Roman" w:hAnsi="Times New Roman" w:cs="Times New Roman"/>
          <w:sz w:val="24"/>
          <w:szCs w:val="24"/>
        </w:rPr>
        <w:t>full list of references. References should be listed in alphabetical order.</w:t>
      </w:r>
      <w:r w:rsidR="0065683E">
        <w:rPr>
          <w:rFonts w:ascii="Arial" w:hAnsi="Arial" w:cs="Arial"/>
          <w:color w:val="202124"/>
          <w:sz w:val="21"/>
          <w:szCs w:val="21"/>
        </w:rPr>
        <w:fldChar w:fldCharType="begin"/>
      </w:r>
      <w:r w:rsidR="0065683E">
        <w:rPr>
          <w:rFonts w:ascii="Arial" w:hAnsi="Arial" w:cs="Arial"/>
          <w:color w:val="202124"/>
          <w:sz w:val="21"/>
          <w:szCs w:val="21"/>
        </w:rPr>
        <w:instrText xml:space="preserve"> HYPERLINK "https://www.google.com/search?q=apa+reference+format+hanging+indent&amp;sxsrf=ALeKk00SzvFqlaqJcGz9u4OF86BMH0u6OQ:1613949459618&amp;tbm=isch&amp;source=iu&amp;ictx=1&amp;fir=KGUPeAUkNu4V1M%252CwjEcDRxXowBgaM%252C_&amp;vet=1&amp;usg=AI4_-kRaFz8gA1BmsM3SayaIw2iGZcoOvw&amp;sa=X&amp;ved=2ahUKEwj_6-ahjvzuAhVJAhAIHbqbBM0Q9QF6BAgSEAE" \l "imgrc=KGUPeAUkNu4V1M" </w:instrText>
      </w:r>
      <w:r w:rsidR="0065683E">
        <w:rPr>
          <w:rFonts w:ascii="Arial" w:hAnsi="Arial" w:cs="Arial"/>
          <w:color w:val="202124"/>
          <w:sz w:val="21"/>
          <w:szCs w:val="21"/>
        </w:rPr>
        <w:fldChar w:fldCharType="separate"/>
      </w:r>
    </w:p>
    <w:p w:rsidR="0065683E" w:rsidRPr="0065683E" w:rsidRDefault="0065683E" w:rsidP="0065683E">
      <w:pPr>
        <w:shd w:val="clear" w:color="auto" w:fill="FFFFFF"/>
        <w:ind w:firstLine="720"/>
        <w:textAlignment w:val="top"/>
      </w:pPr>
      <w:r>
        <w:rPr>
          <w:rFonts w:ascii="Arial" w:hAnsi="Arial" w:cs="Arial"/>
          <w:color w:val="202124"/>
          <w:sz w:val="21"/>
          <w:szCs w:val="21"/>
        </w:rPr>
        <w:fldChar w:fldCharType="end"/>
      </w:r>
      <w:r w:rsidRPr="0065683E">
        <w:rPr>
          <w:rStyle w:val="hgkelc"/>
          <w:rFonts w:ascii="Times New Roman" w:hAnsi="Times New Roman" w:cs="Times New Roman"/>
          <w:bCs/>
          <w:sz w:val="24"/>
          <w:szCs w:val="24"/>
        </w:rPr>
        <w:t>Format</w:t>
      </w:r>
      <w:r w:rsidRPr="0065683E">
        <w:rPr>
          <w:rStyle w:val="hgkelc"/>
          <w:rFonts w:ascii="Times New Roman" w:hAnsi="Times New Roman" w:cs="Times New Roman"/>
          <w:sz w:val="24"/>
          <w:szCs w:val="24"/>
        </w:rPr>
        <w:t> each </w:t>
      </w:r>
      <w:r w:rsidRPr="0065683E">
        <w:rPr>
          <w:rStyle w:val="hgkelc"/>
          <w:rFonts w:ascii="Times New Roman" w:hAnsi="Times New Roman" w:cs="Times New Roman"/>
          <w:bCs/>
          <w:sz w:val="24"/>
          <w:szCs w:val="24"/>
        </w:rPr>
        <w:t>reference</w:t>
      </w:r>
      <w:r w:rsidRPr="0065683E">
        <w:rPr>
          <w:rStyle w:val="hgkelc"/>
          <w:rFonts w:ascii="Times New Roman" w:hAnsi="Times New Roman" w:cs="Times New Roman"/>
          <w:sz w:val="24"/>
          <w:szCs w:val="24"/>
        </w:rPr>
        <w:t> with a </w:t>
      </w:r>
      <w:r w:rsidRPr="0065683E">
        <w:rPr>
          <w:rStyle w:val="hgkelc"/>
          <w:rFonts w:ascii="Times New Roman" w:hAnsi="Times New Roman" w:cs="Times New Roman"/>
          <w:bCs/>
          <w:sz w:val="24"/>
          <w:szCs w:val="24"/>
        </w:rPr>
        <w:t>hanging indent (1,5 cm)</w:t>
      </w:r>
      <w:r>
        <w:rPr>
          <w:rStyle w:val="hgkelc"/>
          <w:rFonts w:ascii="Times New Roman" w:hAnsi="Times New Roman" w:cs="Times New Roman"/>
          <w:bCs/>
          <w:sz w:val="24"/>
          <w:szCs w:val="24"/>
        </w:rPr>
        <w:t>.</w:t>
      </w:r>
    </w:p>
    <w:p w:rsidR="00582AA8" w:rsidRPr="009D522F" w:rsidRDefault="00582AA8" w:rsidP="00A50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683E" w:rsidRPr="0065683E" w:rsidRDefault="007F682E" w:rsidP="006568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3E">
        <w:rPr>
          <w:rFonts w:ascii="Times New Roman" w:hAnsi="Times New Roman" w:cs="Times New Roman"/>
          <w:sz w:val="24"/>
          <w:szCs w:val="24"/>
        </w:rPr>
        <w:t>A</w:t>
      </w:r>
      <w:r w:rsidR="00A3609C" w:rsidRPr="0065683E">
        <w:rPr>
          <w:rFonts w:ascii="Times New Roman" w:hAnsi="Times New Roman" w:cs="Times New Roman"/>
          <w:sz w:val="24"/>
          <w:szCs w:val="24"/>
        </w:rPr>
        <w:t xml:space="preserve"> book </w:t>
      </w:r>
      <w:r w:rsidRPr="0065683E">
        <w:rPr>
          <w:rFonts w:ascii="Times New Roman" w:hAnsi="Times New Roman" w:cs="Times New Roman"/>
          <w:sz w:val="24"/>
          <w:szCs w:val="24"/>
        </w:rPr>
        <w:t>with</w:t>
      </w:r>
      <w:r w:rsidR="00A3609C" w:rsidRPr="0065683E">
        <w:rPr>
          <w:rFonts w:ascii="Times New Roman" w:hAnsi="Times New Roman" w:cs="Times New Roman"/>
          <w:sz w:val="24"/>
          <w:szCs w:val="24"/>
        </w:rPr>
        <w:t xml:space="preserve"> one author:</w:t>
      </w:r>
    </w:p>
    <w:p w:rsidR="00A5017B" w:rsidRDefault="00A3609C" w:rsidP="0065683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Bronfenbrenner, J. (1979). </w:t>
      </w:r>
      <w:r w:rsidRPr="00BB5C4D">
        <w:rPr>
          <w:rFonts w:ascii="Times New Roman" w:hAnsi="Times New Roman" w:cs="Times New Roman"/>
          <w:i/>
          <w:sz w:val="24"/>
          <w:szCs w:val="24"/>
        </w:rPr>
        <w:t>The Ecology of Human Development</w:t>
      </w:r>
      <w:r w:rsidRPr="009D522F">
        <w:rPr>
          <w:rFonts w:ascii="Times New Roman" w:hAnsi="Times New Roman" w:cs="Times New Roman"/>
          <w:sz w:val="24"/>
          <w:szCs w:val="24"/>
        </w:rPr>
        <w:t>. Cambridge: Harvard University Press.</w:t>
      </w:r>
    </w:p>
    <w:p w:rsidR="0065683E" w:rsidRPr="0065683E" w:rsidRDefault="007F682E" w:rsidP="006568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3E">
        <w:rPr>
          <w:rFonts w:ascii="Times New Roman" w:hAnsi="Times New Roman" w:cs="Times New Roman"/>
          <w:sz w:val="24"/>
          <w:szCs w:val="24"/>
        </w:rPr>
        <w:t>A</w:t>
      </w:r>
      <w:r w:rsidR="007639A2" w:rsidRPr="0065683E">
        <w:rPr>
          <w:rFonts w:ascii="Times New Roman" w:hAnsi="Times New Roman" w:cs="Times New Roman"/>
          <w:sz w:val="24"/>
          <w:szCs w:val="24"/>
        </w:rPr>
        <w:t xml:space="preserve"> book </w:t>
      </w:r>
      <w:r w:rsidRPr="0065683E">
        <w:rPr>
          <w:rFonts w:ascii="Times New Roman" w:hAnsi="Times New Roman" w:cs="Times New Roman"/>
          <w:sz w:val="24"/>
          <w:szCs w:val="24"/>
        </w:rPr>
        <w:t>with</w:t>
      </w:r>
      <w:r w:rsidR="007639A2" w:rsidRPr="0065683E">
        <w:rPr>
          <w:rFonts w:ascii="Times New Roman" w:hAnsi="Times New Roman" w:cs="Times New Roman"/>
          <w:sz w:val="24"/>
          <w:szCs w:val="24"/>
        </w:rPr>
        <w:t xml:space="preserve"> two authors: </w:t>
      </w:r>
    </w:p>
    <w:p w:rsidR="005B24CF" w:rsidRPr="009D522F" w:rsidRDefault="007639A2" w:rsidP="0065683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Piaget, J., &amp; Inhelder, B. (1956). </w:t>
      </w:r>
      <w:r w:rsidR="00C93E7F" w:rsidRPr="009D522F">
        <w:rPr>
          <w:rFonts w:ascii="Times New Roman" w:hAnsi="Times New Roman" w:cs="Times New Roman"/>
          <w:i/>
          <w:sz w:val="24"/>
          <w:szCs w:val="24"/>
        </w:rPr>
        <w:t xml:space="preserve">The Child's </w:t>
      </w:r>
      <w:r w:rsidRPr="009D522F">
        <w:rPr>
          <w:rFonts w:ascii="Times New Roman" w:hAnsi="Times New Roman" w:cs="Times New Roman"/>
          <w:i/>
          <w:sz w:val="24"/>
          <w:szCs w:val="24"/>
        </w:rPr>
        <w:t>Conception of Space</w:t>
      </w:r>
      <w:r w:rsidRPr="009D522F">
        <w:rPr>
          <w:rFonts w:ascii="Times New Roman" w:hAnsi="Times New Roman" w:cs="Times New Roman"/>
          <w:sz w:val="24"/>
          <w:szCs w:val="24"/>
        </w:rPr>
        <w:t>. London: Routledge &amp; Kegan Paul.</w:t>
      </w:r>
    </w:p>
    <w:p w:rsidR="0065683E" w:rsidRDefault="005B14A0" w:rsidP="006568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3E">
        <w:rPr>
          <w:rFonts w:ascii="Times New Roman" w:hAnsi="Times New Roman" w:cs="Times New Roman"/>
          <w:sz w:val="24"/>
          <w:szCs w:val="24"/>
        </w:rPr>
        <w:t xml:space="preserve">A chapter in an edited book: </w:t>
      </w:r>
    </w:p>
    <w:p w:rsidR="005B24CF" w:rsidRPr="0065683E" w:rsidRDefault="0074387C" w:rsidP="00636B4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683E">
        <w:rPr>
          <w:rFonts w:ascii="Times New Roman" w:hAnsi="Times New Roman" w:cs="Times New Roman"/>
          <w:sz w:val="24"/>
          <w:szCs w:val="24"/>
        </w:rPr>
        <w:t xml:space="preserve">Friese, C., Hofmann, W., &amp; Wanke, M. (2003). The impulsive consumer: Predicting consumer behavior with implicit reaction time measures. In M. Wanke (Ed.), </w:t>
      </w:r>
      <w:r w:rsidRPr="0065683E">
        <w:rPr>
          <w:rFonts w:ascii="Times New Roman" w:hAnsi="Times New Roman" w:cs="Times New Roman"/>
          <w:i/>
          <w:sz w:val="24"/>
          <w:szCs w:val="24"/>
        </w:rPr>
        <w:t>Social psychology of consumer behavior</w:t>
      </w:r>
      <w:r w:rsidRPr="0065683E">
        <w:rPr>
          <w:rFonts w:ascii="Times New Roman" w:hAnsi="Times New Roman" w:cs="Times New Roman"/>
          <w:sz w:val="24"/>
          <w:szCs w:val="24"/>
        </w:rPr>
        <w:t xml:space="preserve"> (pp. 335-364). New York, NY: Psychology Press.</w:t>
      </w:r>
    </w:p>
    <w:p w:rsidR="00636B4E" w:rsidRPr="00636B4E" w:rsidRDefault="00C93E7F" w:rsidP="00636B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E">
        <w:rPr>
          <w:rFonts w:ascii="Times New Roman" w:hAnsi="Times New Roman" w:cs="Times New Roman"/>
          <w:sz w:val="24"/>
          <w:szCs w:val="24"/>
        </w:rPr>
        <w:t>A j</w:t>
      </w:r>
      <w:r w:rsidR="0074387C" w:rsidRPr="00636B4E">
        <w:rPr>
          <w:rFonts w:ascii="Times New Roman" w:hAnsi="Times New Roman" w:cs="Times New Roman"/>
          <w:sz w:val="24"/>
          <w:szCs w:val="24"/>
        </w:rPr>
        <w:t xml:space="preserve">ournal article </w:t>
      </w:r>
      <w:r w:rsidR="007F682E" w:rsidRPr="00636B4E">
        <w:rPr>
          <w:rFonts w:ascii="Times New Roman" w:hAnsi="Times New Roman" w:cs="Times New Roman"/>
          <w:sz w:val="24"/>
          <w:szCs w:val="24"/>
        </w:rPr>
        <w:t>with</w:t>
      </w:r>
      <w:r w:rsidR="0074387C" w:rsidRPr="00636B4E">
        <w:rPr>
          <w:rFonts w:ascii="Times New Roman" w:hAnsi="Times New Roman" w:cs="Times New Roman"/>
          <w:sz w:val="24"/>
          <w:szCs w:val="24"/>
        </w:rPr>
        <w:t xml:space="preserve"> one author: </w:t>
      </w:r>
    </w:p>
    <w:p w:rsidR="005B24CF" w:rsidRPr="009D522F" w:rsidRDefault="0074387C" w:rsidP="00636B4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Blackford, H. </w:t>
      </w:r>
      <w:r w:rsidR="002C7767">
        <w:rPr>
          <w:rFonts w:ascii="Times New Roman" w:hAnsi="Times New Roman" w:cs="Times New Roman"/>
          <w:sz w:val="24"/>
          <w:szCs w:val="24"/>
        </w:rPr>
        <w:t>(</w:t>
      </w:r>
      <w:r w:rsidRPr="009D522F">
        <w:rPr>
          <w:rFonts w:ascii="Times New Roman" w:hAnsi="Times New Roman" w:cs="Times New Roman"/>
          <w:sz w:val="24"/>
          <w:szCs w:val="24"/>
        </w:rPr>
        <w:t>2004</w:t>
      </w:r>
      <w:r w:rsidR="002C7767">
        <w:rPr>
          <w:rFonts w:ascii="Times New Roman" w:hAnsi="Times New Roman" w:cs="Times New Roman"/>
          <w:sz w:val="24"/>
          <w:szCs w:val="24"/>
        </w:rPr>
        <w:t>)</w:t>
      </w:r>
      <w:r w:rsidRPr="009D522F">
        <w:rPr>
          <w:rFonts w:ascii="Times New Roman" w:hAnsi="Times New Roman" w:cs="Times New Roman"/>
          <w:sz w:val="24"/>
          <w:szCs w:val="24"/>
        </w:rPr>
        <w:t xml:space="preserve">. Playground Panopticism: Ring-Around-the-Children, a Pocketful of Women. </w:t>
      </w:r>
      <w:r w:rsidRPr="00BB5C4D">
        <w:rPr>
          <w:rFonts w:ascii="Times New Roman" w:hAnsi="Times New Roman" w:cs="Times New Roman"/>
          <w:i/>
          <w:sz w:val="24"/>
          <w:szCs w:val="24"/>
        </w:rPr>
        <w:t>Childhood</w:t>
      </w:r>
      <w:r w:rsidRPr="009D522F">
        <w:rPr>
          <w:rFonts w:ascii="Times New Roman" w:hAnsi="Times New Roman" w:cs="Times New Roman"/>
          <w:sz w:val="24"/>
          <w:szCs w:val="24"/>
        </w:rPr>
        <w:t>, 11 (2), 227–249</w:t>
      </w:r>
      <w:r w:rsidR="00636B4E">
        <w:rPr>
          <w:rFonts w:ascii="Times New Roman" w:hAnsi="Times New Roman" w:cs="Times New Roman"/>
          <w:sz w:val="24"/>
          <w:szCs w:val="24"/>
        </w:rPr>
        <w:t>.</w:t>
      </w:r>
    </w:p>
    <w:p w:rsidR="00636B4E" w:rsidRPr="00636B4E" w:rsidRDefault="00A10468" w:rsidP="00636B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E">
        <w:rPr>
          <w:rFonts w:ascii="Times New Roman" w:hAnsi="Times New Roman" w:cs="Times New Roman"/>
          <w:sz w:val="24"/>
          <w:szCs w:val="24"/>
        </w:rPr>
        <w:t>A j</w:t>
      </w:r>
      <w:r w:rsidR="0074387C" w:rsidRPr="00636B4E">
        <w:rPr>
          <w:rFonts w:ascii="Times New Roman" w:hAnsi="Times New Roman" w:cs="Times New Roman"/>
          <w:sz w:val="24"/>
          <w:szCs w:val="24"/>
        </w:rPr>
        <w:t xml:space="preserve">ournal article </w:t>
      </w:r>
      <w:r w:rsidR="007F682E" w:rsidRPr="00636B4E">
        <w:rPr>
          <w:rFonts w:ascii="Times New Roman" w:hAnsi="Times New Roman" w:cs="Times New Roman"/>
          <w:sz w:val="24"/>
          <w:szCs w:val="24"/>
        </w:rPr>
        <w:t>with</w:t>
      </w:r>
      <w:r w:rsidR="0074387C" w:rsidRPr="00636B4E">
        <w:rPr>
          <w:rFonts w:ascii="Times New Roman" w:hAnsi="Times New Roman" w:cs="Times New Roman"/>
          <w:sz w:val="24"/>
          <w:szCs w:val="24"/>
        </w:rPr>
        <w:t xml:space="preserve"> two authors: </w:t>
      </w:r>
    </w:p>
    <w:p w:rsidR="005B24CF" w:rsidRPr="009D522F" w:rsidRDefault="0074387C" w:rsidP="00636B4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Parker, G., &amp; Roy, K. (2001). Adolescent depression: A review. </w:t>
      </w:r>
      <w:r w:rsidRPr="00BB5C4D">
        <w:rPr>
          <w:rFonts w:ascii="Times New Roman" w:hAnsi="Times New Roman" w:cs="Times New Roman"/>
          <w:i/>
          <w:sz w:val="24"/>
          <w:szCs w:val="24"/>
        </w:rPr>
        <w:t>Australian and New Zealand Journal of Psychiatry</w:t>
      </w:r>
      <w:r w:rsidRPr="009D522F">
        <w:rPr>
          <w:rFonts w:ascii="Times New Roman" w:hAnsi="Times New Roman" w:cs="Times New Roman"/>
          <w:sz w:val="24"/>
          <w:szCs w:val="24"/>
        </w:rPr>
        <w:t>, 35, 572</w:t>
      </w:r>
      <w:r w:rsidR="00636B4E" w:rsidRPr="009D522F">
        <w:rPr>
          <w:rFonts w:ascii="Times New Roman" w:hAnsi="Times New Roman" w:cs="Times New Roman"/>
          <w:sz w:val="24"/>
          <w:szCs w:val="24"/>
        </w:rPr>
        <w:t>–</w:t>
      </w:r>
      <w:r w:rsidRPr="009D522F">
        <w:rPr>
          <w:rFonts w:ascii="Times New Roman" w:hAnsi="Times New Roman" w:cs="Times New Roman"/>
          <w:sz w:val="24"/>
          <w:szCs w:val="24"/>
        </w:rPr>
        <w:t>580</w:t>
      </w:r>
      <w:r w:rsidR="00636B4E">
        <w:rPr>
          <w:rFonts w:ascii="Times New Roman" w:hAnsi="Times New Roman" w:cs="Times New Roman"/>
          <w:sz w:val="24"/>
          <w:szCs w:val="24"/>
        </w:rPr>
        <w:t>.</w:t>
      </w:r>
    </w:p>
    <w:p w:rsidR="00636B4E" w:rsidRPr="001375D6" w:rsidRDefault="00A10468" w:rsidP="001375D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D6">
        <w:rPr>
          <w:rFonts w:ascii="Times New Roman" w:hAnsi="Times New Roman" w:cs="Times New Roman"/>
          <w:sz w:val="24"/>
          <w:szCs w:val="24"/>
        </w:rPr>
        <w:t>A j</w:t>
      </w:r>
      <w:r w:rsidR="0074387C" w:rsidRPr="001375D6">
        <w:rPr>
          <w:rFonts w:ascii="Times New Roman" w:hAnsi="Times New Roman" w:cs="Times New Roman"/>
          <w:sz w:val="24"/>
          <w:szCs w:val="24"/>
        </w:rPr>
        <w:t xml:space="preserve">ournal article </w:t>
      </w:r>
      <w:r w:rsidR="00D63767" w:rsidRPr="001375D6">
        <w:rPr>
          <w:rFonts w:ascii="Times New Roman" w:hAnsi="Times New Roman" w:cs="Times New Roman"/>
          <w:sz w:val="24"/>
          <w:szCs w:val="24"/>
        </w:rPr>
        <w:t>with</w:t>
      </w:r>
      <w:r w:rsidR="0074387C" w:rsidRPr="001375D6">
        <w:rPr>
          <w:rFonts w:ascii="Times New Roman" w:hAnsi="Times New Roman" w:cs="Times New Roman"/>
          <w:sz w:val="24"/>
          <w:szCs w:val="24"/>
        </w:rPr>
        <w:t xml:space="preserve"> multiple authors: </w:t>
      </w:r>
    </w:p>
    <w:p w:rsidR="0074387C" w:rsidRPr="009D522F" w:rsidRDefault="0074387C" w:rsidP="00636B4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Zhang, B., Cohen, J., Ferrence, R., &amp; Rehm, J. (2006). The impact of tobacco tax cuts on smoking initiation among Canadian young adults. </w:t>
      </w:r>
      <w:r w:rsidRPr="009D522F">
        <w:rPr>
          <w:rFonts w:ascii="Times New Roman" w:hAnsi="Times New Roman" w:cs="Times New Roman"/>
          <w:i/>
          <w:sz w:val="24"/>
          <w:szCs w:val="24"/>
        </w:rPr>
        <w:t>American Journal of Preventive Medicine</w:t>
      </w:r>
      <w:r w:rsidRPr="009D522F">
        <w:rPr>
          <w:rFonts w:ascii="Times New Roman" w:hAnsi="Times New Roman" w:cs="Times New Roman"/>
          <w:sz w:val="24"/>
          <w:szCs w:val="24"/>
        </w:rPr>
        <w:t>, 30, 474-479.</w:t>
      </w:r>
    </w:p>
    <w:p w:rsidR="00FA2476" w:rsidRPr="00636B4E" w:rsidRDefault="00FA2476" w:rsidP="00636B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E">
        <w:rPr>
          <w:rFonts w:ascii="Times New Roman" w:hAnsi="Times New Roman" w:cs="Times New Roman"/>
          <w:sz w:val="24"/>
          <w:szCs w:val="24"/>
        </w:rPr>
        <w:t>Two or more publications by the same author published in the same year</w:t>
      </w:r>
      <w:r w:rsidR="002C7767" w:rsidRPr="00636B4E">
        <w:rPr>
          <w:rFonts w:ascii="Times New Roman" w:hAnsi="Times New Roman" w:cs="Times New Roman"/>
          <w:sz w:val="24"/>
          <w:szCs w:val="24"/>
        </w:rPr>
        <w:t>:</w:t>
      </w:r>
    </w:p>
    <w:p w:rsidR="00FA2476" w:rsidRPr="009D522F" w:rsidRDefault="00FA2476" w:rsidP="00636B4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Kubler-Ross, E. (1993a). </w:t>
      </w:r>
      <w:r w:rsidRPr="009D522F">
        <w:rPr>
          <w:rFonts w:ascii="Times New Roman" w:hAnsi="Times New Roman" w:cs="Times New Roman"/>
          <w:i/>
          <w:sz w:val="24"/>
          <w:szCs w:val="24"/>
        </w:rPr>
        <w:t>AIDS: The ultimate challenge</w:t>
      </w:r>
      <w:r w:rsidRPr="009D522F">
        <w:rPr>
          <w:rFonts w:ascii="Times New Roman" w:hAnsi="Times New Roman" w:cs="Times New Roman"/>
          <w:sz w:val="24"/>
          <w:szCs w:val="24"/>
        </w:rPr>
        <w:t>. New York, NY: Collier Books.</w:t>
      </w:r>
    </w:p>
    <w:p w:rsidR="00FA2476" w:rsidRPr="009D522F" w:rsidRDefault="00FA2476" w:rsidP="00636B4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sz w:val="24"/>
          <w:szCs w:val="24"/>
        </w:rPr>
        <w:t xml:space="preserve">Kubler-Ross, E. (1993b). </w:t>
      </w:r>
      <w:r w:rsidRPr="009D522F">
        <w:rPr>
          <w:rFonts w:ascii="Times New Roman" w:hAnsi="Times New Roman" w:cs="Times New Roman"/>
          <w:i/>
          <w:sz w:val="24"/>
          <w:szCs w:val="24"/>
        </w:rPr>
        <w:t>Questions and answers on death and dying</w:t>
      </w:r>
      <w:r w:rsidRPr="009D522F">
        <w:rPr>
          <w:rFonts w:ascii="Times New Roman" w:hAnsi="Times New Roman" w:cs="Times New Roman"/>
          <w:sz w:val="24"/>
          <w:szCs w:val="24"/>
        </w:rPr>
        <w:t>. New York, NY: Collier Books.</w:t>
      </w:r>
    </w:p>
    <w:p w:rsidR="00636B4E" w:rsidRPr="00636B4E" w:rsidRDefault="00FA2476" w:rsidP="00636B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E">
        <w:rPr>
          <w:rFonts w:ascii="Times New Roman" w:hAnsi="Times New Roman" w:cs="Times New Roman"/>
          <w:sz w:val="24"/>
          <w:szCs w:val="24"/>
        </w:rPr>
        <w:t xml:space="preserve">No author: </w:t>
      </w:r>
    </w:p>
    <w:p w:rsidR="00F60238" w:rsidRDefault="00FA2476" w:rsidP="00F6023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522F">
        <w:rPr>
          <w:rFonts w:ascii="Times New Roman" w:hAnsi="Times New Roman" w:cs="Times New Roman"/>
          <w:i/>
          <w:sz w:val="24"/>
          <w:szCs w:val="24"/>
        </w:rPr>
        <w:t>The Blackwell dictionary of cognitive psychology</w:t>
      </w:r>
      <w:r w:rsidRPr="009D522F">
        <w:rPr>
          <w:rFonts w:ascii="Times New Roman" w:hAnsi="Times New Roman" w:cs="Times New Roman"/>
          <w:sz w:val="24"/>
          <w:szCs w:val="24"/>
        </w:rPr>
        <w:t>. (1991). Oxford, England: Blackwell</w:t>
      </w:r>
    </w:p>
    <w:p w:rsidR="004A0EF8" w:rsidRDefault="00582AA8" w:rsidP="004A0EF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38">
        <w:rPr>
          <w:rFonts w:ascii="Times New Roman" w:hAnsi="Times New Roman" w:cs="Times New Roman"/>
          <w:sz w:val="24"/>
          <w:szCs w:val="24"/>
        </w:rPr>
        <w:t>Electronic sources</w:t>
      </w:r>
    </w:p>
    <w:p w:rsidR="004A0EF8" w:rsidRPr="004A0EF8" w:rsidRDefault="004A0EF8" w:rsidP="004A0E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EF8">
        <w:rPr>
          <w:rFonts w:ascii="Times New Roman" w:hAnsi="Times New Roman" w:cs="Times New Roman"/>
          <w:sz w:val="24"/>
          <w:szCs w:val="24"/>
        </w:rPr>
        <w:t xml:space="preserve">DOI (Digital Object Identifier) number should be included at the end of the description. When DOI </w:t>
      </w:r>
      <w:r>
        <w:rPr>
          <w:rFonts w:ascii="Times New Roman" w:hAnsi="Times New Roman" w:cs="Times New Roman"/>
          <w:sz w:val="24"/>
          <w:szCs w:val="24"/>
        </w:rPr>
        <w:t>is not available, URL should be used instead, without including the retrieval date – unless the source material may change over time.</w:t>
      </w:r>
    </w:p>
    <w:p w:rsidR="00582AA8" w:rsidRPr="004A0EF8" w:rsidRDefault="00582AA8" w:rsidP="00582A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</w:p>
    <w:p w:rsidR="00582AA8" w:rsidRDefault="004A0EF8" w:rsidP="00582AA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 w:rsidR="00582AA8" w:rsidRPr="004A0EF8">
        <w:rPr>
          <w:rFonts w:ascii="Times New Roman" w:hAnsi="Times New Roman" w:cs="Times New Roman"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EF8" w:rsidRPr="004A0EF8" w:rsidRDefault="004A0EF8" w:rsidP="004A0EF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0EF8">
        <w:rPr>
          <w:rFonts w:ascii="Times New Roman" w:hAnsi="Times New Roman" w:cs="Times New Roman"/>
          <w:sz w:val="24"/>
          <w:szCs w:val="24"/>
          <w:shd w:val="clear" w:color="auto" w:fill="FFFFFF"/>
        </w:rPr>
        <w:t>Speed, H. (2004). </w:t>
      </w:r>
      <w:r w:rsidRPr="004A0EF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practice and science of drawing. </w:t>
      </w:r>
      <w:r w:rsidRPr="004A0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Seeley Service.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Retri</w:t>
      </w:r>
      <w:r w:rsidR="001375D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ved from: </w:t>
      </w:r>
      <w:hyperlink r:id="rId8" w:history="1">
        <w:r w:rsidRPr="004A0E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http://www.gutenberg.org/etext/14264</w:t>
        </w:r>
      </w:hyperlink>
    </w:p>
    <w:p w:rsidR="00582AA8" w:rsidRDefault="004A0EF8" w:rsidP="00582AA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journal article from the internet:</w:t>
      </w:r>
    </w:p>
    <w:p w:rsidR="004A0EF8" w:rsidRPr="004A0EF8" w:rsidRDefault="004A0EF8" w:rsidP="004A0EF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A0EF8">
        <w:rPr>
          <w:rFonts w:ascii="Times New Roman" w:hAnsi="Times New Roman" w:cs="Times New Roman"/>
          <w:sz w:val="24"/>
          <w:szCs w:val="24"/>
        </w:rPr>
        <w:t xml:space="preserve">Bond, L., Carlin, J. B., Thomas, L., Rubin, K., &amp; Patton, G. (2001). Does bullying cause emotional problems? A prospective study of young teenagers. </w:t>
      </w:r>
      <w:r w:rsidRPr="004A0EF8">
        <w:rPr>
          <w:rFonts w:ascii="Times New Roman" w:hAnsi="Times New Roman" w:cs="Times New Roman"/>
          <w:i/>
          <w:sz w:val="24"/>
          <w:szCs w:val="24"/>
        </w:rPr>
        <w:t>BMJ</w:t>
      </w:r>
      <w:r w:rsidRPr="004A0EF8">
        <w:rPr>
          <w:rFonts w:ascii="Times New Roman" w:hAnsi="Times New Roman" w:cs="Times New Roman"/>
          <w:sz w:val="24"/>
          <w:szCs w:val="24"/>
        </w:rPr>
        <w:t xml:space="preserve">, 323, 480-484. doi:10.1136/bmj.323.7311.480 </w:t>
      </w:r>
    </w:p>
    <w:p w:rsidR="00582AA8" w:rsidRDefault="00582AA8" w:rsidP="00582AA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F8">
        <w:rPr>
          <w:rFonts w:ascii="Times New Roman" w:hAnsi="Times New Roman" w:cs="Times New Roman"/>
          <w:sz w:val="24"/>
          <w:szCs w:val="24"/>
        </w:rPr>
        <w:t>Website</w:t>
      </w:r>
    </w:p>
    <w:p w:rsidR="004A0EF8" w:rsidRPr="004A0EF8" w:rsidRDefault="004A0EF8" w:rsidP="004A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F8">
        <w:rPr>
          <w:rFonts w:ascii="Times New Roman" w:hAnsi="Times New Roman" w:cs="Times New Roman"/>
          <w:sz w:val="24"/>
          <w:szCs w:val="24"/>
          <w:shd w:val="clear" w:color="auto" w:fill="FFFFFF"/>
        </w:rPr>
        <w:t>Kraizer, S. (2005). </w:t>
      </w:r>
      <w:r w:rsidRPr="004A0EF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Safe child</w:t>
      </w:r>
      <w:r w:rsidRPr="004A0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6120">
        <w:rPr>
          <w:rFonts w:ascii="Times New Roman" w:hAnsi="Times New Roman" w:cs="Times New Roman"/>
          <w:sz w:val="24"/>
          <w:szCs w:val="24"/>
          <w:shd w:val="clear" w:color="auto" w:fill="FFFFFF"/>
        </w:rPr>
        <w:t>Retrieved</w:t>
      </w:r>
      <w:r w:rsidRPr="004A0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6120">
        <w:rPr>
          <w:rFonts w:ascii="Times New Roman" w:hAnsi="Times New Roman" w:cs="Times New Roman"/>
          <w:sz w:val="24"/>
          <w:szCs w:val="24"/>
          <w:shd w:val="clear" w:color="auto" w:fill="FFFFFF"/>
        </w:rPr>
        <w:t>February 19, 2008, from</w:t>
      </w:r>
      <w:bookmarkStart w:id="0" w:name="_GoBack"/>
      <w:bookmarkEnd w:id="0"/>
      <w:r w:rsidRPr="004A0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4A0EF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http://www.safechild.org/</w:t>
        </w:r>
      </w:hyperlink>
    </w:p>
    <w:p w:rsidR="004A0EF8" w:rsidRPr="004A0EF8" w:rsidRDefault="004A0EF8" w:rsidP="004A0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67" w:rsidRDefault="002C7767" w:rsidP="002C7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767" w:rsidRDefault="002C7767" w:rsidP="002C7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767" w:rsidRDefault="002C7767" w:rsidP="002C7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767" w:rsidRDefault="002C7767" w:rsidP="002C7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767" w:rsidRDefault="002C7767" w:rsidP="002C7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767" w:rsidRDefault="002C7767" w:rsidP="002C77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767" w:rsidRPr="009D522F" w:rsidRDefault="002C7767" w:rsidP="002C7767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C7767">
        <w:rPr>
          <w:rFonts w:ascii="Times New Roman" w:hAnsi="Times New Roman" w:cs="Times New Roman"/>
          <w:i/>
          <w:sz w:val="24"/>
          <w:szCs w:val="24"/>
        </w:rPr>
        <w:t>Krugovi detinjstva</w:t>
      </w:r>
      <w:r>
        <w:rPr>
          <w:rFonts w:ascii="Times New Roman" w:hAnsi="Times New Roman" w:cs="Times New Roman"/>
          <w:sz w:val="24"/>
          <w:szCs w:val="24"/>
        </w:rPr>
        <w:t xml:space="preserve"> Editorial Board</w:t>
      </w:r>
    </w:p>
    <w:sectPr w:rsidR="002C7767" w:rsidRPr="009D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C6" w:rsidRDefault="00E057C6" w:rsidP="009D522F">
      <w:pPr>
        <w:spacing w:after="0" w:line="240" w:lineRule="auto"/>
      </w:pPr>
      <w:r>
        <w:separator/>
      </w:r>
    </w:p>
  </w:endnote>
  <w:endnote w:type="continuationSeparator" w:id="0">
    <w:p w:rsidR="00E057C6" w:rsidRDefault="00E057C6" w:rsidP="009D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C6" w:rsidRDefault="00E057C6" w:rsidP="009D522F">
      <w:pPr>
        <w:spacing w:after="0" w:line="240" w:lineRule="auto"/>
      </w:pPr>
      <w:r>
        <w:separator/>
      </w:r>
    </w:p>
  </w:footnote>
  <w:footnote w:type="continuationSeparator" w:id="0">
    <w:p w:rsidR="00E057C6" w:rsidRDefault="00E057C6" w:rsidP="009D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2AE7"/>
    <w:multiLevelType w:val="hybridMultilevel"/>
    <w:tmpl w:val="97D2C9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0015"/>
    <w:multiLevelType w:val="hybridMultilevel"/>
    <w:tmpl w:val="A0C88E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5CEE"/>
    <w:multiLevelType w:val="hybridMultilevel"/>
    <w:tmpl w:val="BB2879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9"/>
    <w:rsid w:val="000006D6"/>
    <w:rsid w:val="00016F35"/>
    <w:rsid w:val="000E4856"/>
    <w:rsid w:val="00100905"/>
    <w:rsid w:val="0012767E"/>
    <w:rsid w:val="001375D6"/>
    <w:rsid w:val="00166DB8"/>
    <w:rsid w:val="00174F69"/>
    <w:rsid w:val="001827CB"/>
    <w:rsid w:val="00192E0D"/>
    <w:rsid w:val="00196120"/>
    <w:rsid w:val="00197DFD"/>
    <w:rsid w:val="001A1C51"/>
    <w:rsid w:val="001A3168"/>
    <w:rsid w:val="001A6FD0"/>
    <w:rsid w:val="002335AC"/>
    <w:rsid w:val="002703FA"/>
    <w:rsid w:val="002B7B4E"/>
    <w:rsid w:val="002C7767"/>
    <w:rsid w:val="002E04D9"/>
    <w:rsid w:val="002E5763"/>
    <w:rsid w:val="00312CC2"/>
    <w:rsid w:val="00375C56"/>
    <w:rsid w:val="0038264D"/>
    <w:rsid w:val="0038661A"/>
    <w:rsid w:val="003922F2"/>
    <w:rsid w:val="003F1A70"/>
    <w:rsid w:val="0042005B"/>
    <w:rsid w:val="0042248B"/>
    <w:rsid w:val="00467003"/>
    <w:rsid w:val="004939B9"/>
    <w:rsid w:val="004A0EF8"/>
    <w:rsid w:val="004D1739"/>
    <w:rsid w:val="004D3C32"/>
    <w:rsid w:val="00541525"/>
    <w:rsid w:val="00582AA8"/>
    <w:rsid w:val="005B14A0"/>
    <w:rsid w:val="005B22C7"/>
    <w:rsid w:val="005B24CF"/>
    <w:rsid w:val="005C0C7B"/>
    <w:rsid w:val="00636B4E"/>
    <w:rsid w:val="0065683E"/>
    <w:rsid w:val="00726DF7"/>
    <w:rsid w:val="0074387C"/>
    <w:rsid w:val="0075194A"/>
    <w:rsid w:val="007639A2"/>
    <w:rsid w:val="00764DC5"/>
    <w:rsid w:val="007846E0"/>
    <w:rsid w:val="007E4831"/>
    <w:rsid w:val="007F682E"/>
    <w:rsid w:val="008176E1"/>
    <w:rsid w:val="00824323"/>
    <w:rsid w:val="00855839"/>
    <w:rsid w:val="008A3418"/>
    <w:rsid w:val="0090720E"/>
    <w:rsid w:val="009B6D1B"/>
    <w:rsid w:val="009C72F0"/>
    <w:rsid w:val="009D522F"/>
    <w:rsid w:val="00A10468"/>
    <w:rsid w:val="00A3609C"/>
    <w:rsid w:val="00A5017B"/>
    <w:rsid w:val="00A51CA1"/>
    <w:rsid w:val="00A95799"/>
    <w:rsid w:val="00AA1ED6"/>
    <w:rsid w:val="00AC3C81"/>
    <w:rsid w:val="00B96BFF"/>
    <w:rsid w:val="00BA3682"/>
    <w:rsid w:val="00BB5C4D"/>
    <w:rsid w:val="00C16495"/>
    <w:rsid w:val="00C7144C"/>
    <w:rsid w:val="00C90EC4"/>
    <w:rsid w:val="00C93E7F"/>
    <w:rsid w:val="00D63767"/>
    <w:rsid w:val="00D829EF"/>
    <w:rsid w:val="00D85561"/>
    <w:rsid w:val="00DA4FF9"/>
    <w:rsid w:val="00DF6BC7"/>
    <w:rsid w:val="00E057C6"/>
    <w:rsid w:val="00E06CD1"/>
    <w:rsid w:val="00E169AC"/>
    <w:rsid w:val="00EE2CB4"/>
    <w:rsid w:val="00F258A1"/>
    <w:rsid w:val="00F37B1F"/>
    <w:rsid w:val="00F56E54"/>
    <w:rsid w:val="00F60238"/>
    <w:rsid w:val="00F63264"/>
    <w:rsid w:val="00FA247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90A8C-BD9C-4E11-B5AA-05E0FE6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2F"/>
  </w:style>
  <w:style w:type="paragraph" w:styleId="Footer">
    <w:name w:val="footer"/>
    <w:basedOn w:val="Normal"/>
    <w:link w:val="FooterChar"/>
    <w:uiPriority w:val="99"/>
    <w:unhideWhenUsed/>
    <w:rsid w:val="009D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61A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82A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2AA8"/>
    <w:rPr>
      <w:i/>
      <w:iCs/>
    </w:rPr>
  </w:style>
  <w:style w:type="paragraph" w:styleId="NormalWeb">
    <w:name w:val="Normal (Web)"/>
    <w:basedOn w:val="Normal"/>
    <w:uiPriority w:val="99"/>
    <w:unhideWhenUsed/>
    <w:rsid w:val="001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gkelc">
    <w:name w:val="hgkelc"/>
    <w:basedOn w:val="DefaultParagraphFont"/>
    <w:rsid w:val="0065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179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etext/142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govi.detinjst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fechi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Irina Damjanov</cp:lastModifiedBy>
  <cp:revision>13</cp:revision>
  <dcterms:created xsi:type="dcterms:W3CDTF">2021-01-27T21:42:00Z</dcterms:created>
  <dcterms:modified xsi:type="dcterms:W3CDTF">2021-02-23T09:57:00Z</dcterms:modified>
</cp:coreProperties>
</file>